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Microsoft_Visio___1.vsdx" ContentType="application/vnd.ms-visio.viewer"/>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314" w:rsidRPr="0052548E" w:rsidRDefault="00174314" w:rsidP="00174314">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03397D">
        <w:rPr>
          <w:rFonts w:ascii="Arial" w:hAnsi="Arial" w:cs="Arial"/>
          <w:b/>
          <w:bCs/>
          <w:sz w:val="28"/>
        </w:rPr>
        <w:t>#</w:t>
      </w:r>
      <w:r w:rsidR="00B54349">
        <w:rPr>
          <w:rFonts w:ascii="Arial" w:hAnsi="Arial" w:cs="Arial"/>
          <w:b/>
          <w:bCs/>
          <w:sz w:val="28"/>
        </w:rPr>
        <w:t>10</w:t>
      </w:r>
      <w:r w:rsidR="00B812A3">
        <w:rPr>
          <w:rFonts w:ascii="Arial" w:hAnsi="Arial" w:cs="Arial"/>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E74492" w:rsidRPr="00E74492">
        <w:rPr>
          <w:rFonts w:ascii="Arial" w:hAnsi="Arial" w:cs="Arial"/>
          <w:b/>
          <w:bCs/>
          <w:sz w:val="28"/>
        </w:rPr>
        <w:t>R1-2006366</w:t>
      </w:r>
    </w:p>
    <w:p w:rsidR="0024044A" w:rsidRPr="00F312B8" w:rsidRDefault="00D53625" w:rsidP="00F312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F312B8" w:rsidRPr="00F312B8">
        <w:rPr>
          <w:rFonts w:ascii="Arial" w:eastAsia="MS Mincho" w:hAnsi="Arial" w:cs="Arial"/>
          <w:b/>
          <w:bCs/>
          <w:sz w:val="28"/>
          <w:lang w:val="en-US" w:eastAsia="ja-JP"/>
        </w:rPr>
        <w:t>August</w:t>
      </w:r>
      <w:r w:rsidR="00F312B8">
        <w:rPr>
          <w:rFonts w:ascii="Arial" w:eastAsia="MS Mincho" w:hAnsi="Arial" w:cs="Arial"/>
          <w:b/>
          <w:bCs/>
          <w:sz w:val="28"/>
          <w:lang w:val="en-US" w:eastAsia="ja-JP"/>
        </w:rPr>
        <w:t xml:space="preserve"> 17</w:t>
      </w:r>
      <w:r w:rsidR="00F312B8" w:rsidRPr="00B93224">
        <w:rPr>
          <w:rFonts w:ascii="等线" w:eastAsia="等线" w:hAnsi="等线" w:cs="Arial" w:hint="eastAsia"/>
          <w:b/>
          <w:bCs/>
          <w:sz w:val="28"/>
          <w:lang w:val="en-US" w:eastAsia="zh-CN"/>
        </w:rPr>
        <w:t>-</w:t>
      </w:r>
      <w:r w:rsidR="00F312B8">
        <w:rPr>
          <w:rFonts w:ascii="Arial" w:eastAsia="MS Mincho" w:hAnsi="Arial" w:cs="Arial"/>
          <w:b/>
          <w:bCs/>
          <w:sz w:val="28"/>
          <w:lang w:val="en-US" w:eastAsia="ja-JP"/>
        </w:rPr>
        <w:t xml:space="preserve">29, </w:t>
      </w:r>
      <w:r w:rsidR="00B54349">
        <w:rPr>
          <w:rFonts w:ascii="Arial" w:eastAsia="MS Mincho" w:hAnsi="Arial" w:cs="Arial"/>
          <w:b/>
          <w:bCs/>
          <w:sz w:val="28"/>
          <w:lang w:eastAsia="ja-JP"/>
        </w:rPr>
        <w:t>2020</w:t>
      </w:r>
    </w:p>
    <w:p w:rsidR="00340478" w:rsidRPr="007E5A98" w:rsidRDefault="00340478" w:rsidP="00340478">
      <w:pPr>
        <w:spacing w:after="0"/>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AA2B4C">
        <w:rPr>
          <w:rFonts w:ascii="Arial" w:hAnsi="Arial" w:cs="Arial"/>
          <w:b/>
          <w:sz w:val="24"/>
        </w:rPr>
        <w:t>8.13</w:t>
      </w:r>
      <w:r w:rsidR="00465B37">
        <w:rPr>
          <w:rFonts w:ascii="Arial" w:hAnsi="Arial" w:cs="Arial"/>
          <w:b/>
          <w:sz w:val="24"/>
        </w:rPr>
        <w:t>.1</w:t>
      </w:r>
    </w:p>
    <w:p w:rsidR="0014715F" w:rsidRPr="009A0092" w:rsidRDefault="00B941BA" w:rsidP="009A0092">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9640D4">
        <w:rPr>
          <w:rFonts w:ascii="Arial" w:hAnsi="Arial" w:cs="Arial"/>
          <w:b/>
          <w:sz w:val="24"/>
        </w:rPr>
        <w:t>Xiaomi</w:t>
      </w:r>
    </w:p>
    <w:p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B54349" w:rsidRPr="00B54349">
        <w:rPr>
          <w:rFonts w:ascii="Arial" w:hAnsi="Arial" w:cs="Arial"/>
          <w:b/>
          <w:sz w:val="24"/>
        </w:rPr>
        <w:t xml:space="preserve">Discussion on </w:t>
      </w:r>
      <w:r w:rsidR="00B809FB">
        <w:rPr>
          <w:rFonts w:ascii="Arial" w:hAnsi="Arial" w:cs="Arial"/>
          <w:b/>
          <w:sz w:val="24"/>
        </w:rPr>
        <w:t>Cross-carrier scheduling</w:t>
      </w:r>
      <w:r w:rsidR="00184FA3">
        <w:rPr>
          <w:rFonts w:ascii="Arial" w:hAnsi="Arial" w:cs="Arial"/>
          <w:b/>
          <w:sz w:val="24"/>
        </w:rPr>
        <w:t xml:space="preserve"> from </w:t>
      </w:r>
      <w:proofErr w:type="spellStart"/>
      <w:r w:rsidR="00184FA3">
        <w:rPr>
          <w:rFonts w:ascii="Arial" w:hAnsi="Arial" w:cs="Arial"/>
          <w:b/>
          <w:sz w:val="24"/>
        </w:rPr>
        <w:t>SCell</w:t>
      </w:r>
      <w:proofErr w:type="spellEnd"/>
      <w:r w:rsidR="00184FA3">
        <w:rPr>
          <w:rFonts w:ascii="Arial" w:hAnsi="Arial" w:cs="Arial"/>
          <w:b/>
          <w:sz w:val="24"/>
        </w:rPr>
        <w:t xml:space="preserve"> to P</w:t>
      </w:r>
      <w:r w:rsidR="00184FA3">
        <w:rPr>
          <w:rFonts w:ascii="Arial" w:hAnsi="Arial" w:cs="Arial"/>
          <w:b/>
          <w:sz w:val="24"/>
          <w:lang w:val="en-US" w:eastAsia="zh-CN"/>
        </w:rPr>
        <w:t>(S)</w:t>
      </w:r>
      <w:r w:rsidR="00184FA3">
        <w:rPr>
          <w:rFonts w:ascii="Arial" w:hAnsi="Arial" w:cs="Arial"/>
          <w:b/>
          <w:sz w:val="24"/>
        </w:rPr>
        <w:t>Cell</w:t>
      </w:r>
    </w:p>
    <w:p w:rsidR="0014715F"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004A491E">
        <w:rPr>
          <w:rFonts w:ascii="Arial" w:hAnsi="Arial" w:cs="Arial"/>
          <w:b/>
          <w:sz w:val="24"/>
        </w:rPr>
        <w:tab/>
        <w:t>Discussion</w:t>
      </w:r>
    </w:p>
    <w:p w:rsidR="009C03BE" w:rsidRPr="00D227E2" w:rsidRDefault="001C6B14" w:rsidP="00604911">
      <w:pPr>
        <w:pStyle w:val="1"/>
      </w:pPr>
      <w:r w:rsidRPr="00D227E2">
        <w:t>Introduction</w:t>
      </w:r>
    </w:p>
    <w:p w:rsidR="00EB5C3A" w:rsidRDefault="009C03BE" w:rsidP="00EB5C3A">
      <w:pPr>
        <w:spacing w:before="60" w:after="60" w:line="288" w:lineRule="auto"/>
        <w:rPr>
          <w:rFonts w:eastAsia="Malgun Gothic"/>
          <w:color w:val="000000"/>
          <w:sz w:val="22"/>
          <w:szCs w:val="22"/>
        </w:rPr>
      </w:pPr>
      <w:r w:rsidRPr="00DC43FB">
        <w:rPr>
          <w:rFonts w:eastAsia="Malgun Gothic"/>
          <w:color w:val="000000"/>
          <w:sz w:val="22"/>
          <w:szCs w:val="22"/>
        </w:rPr>
        <w:t xml:space="preserve">A </w:t>
      </w:r>
      <w:r w:rsidR="001A5DFB">
        <w:rPr>
          <w:rFonts w:eastAsia="Malgun Gothic"/>
          <w:color w:val="000000"/>
          <w:sz w:val="22"/>
          <w:szCs w:val="22"/>
          <w:lang w:val="en-US"/>
        </w:rPr>
        <w:t xml:space="preserve">new </w:t>
      </w:r>
      <w:r w:rsidR="00EB5C3A">
        <w:rPr>
          <w:rFonts w:eastAsia="Malgun Gothic"/>
          <w:color w:val="000000"/>
          <w:sz w:val="22"/>
          <w:szCs w:val="22"/>
        </w:rPr>
        <w:t>work</w:t>
      </w:r>
      <w:r w:rsidRPr="00DC43FB">
        <w:rPr>
          <w:rFonts w:eastAsia="Malgun Gothic"/>
          <w:color w:val="000000"/>
          <w:sz w:val="22"/>
          <w:szCs w:val="22"/>
        </w:rPr>
        <w:t xml:space="preserve"> item on “</w:t>
      </w:r>
      <w:r w:rsidR="001A5DFB" w:rsidRPr="006A1ABD">
        <w:t xml:space="preserve">New </w:t>
      </w:r>
      <w:proofErr w:type="spellStart"/>
      <w:r w:rsidR="001A5DFB" w:rsidRPr="006A1ABD">
        <w:t>WID</w:t>
      </w:r>
      <w:proofErr w:type="spellEnd"/>
      <w:r w:rsidR="001A5DFB" w:rsidRPr="006A1ABD">
        <w:t xml:space="preserve"> on NR Dynamic spectrum sharing (</w:t>
      </w:r>
      <w:proofErr w:type="spellStart"/>
      <w:r w:rsidR="001A5DFB" w:rsidRPr="006A1ABD">
        <w:t>DSS</w:t>
      </w:r>
      <w:proofErr w:type="spellEnd"/>
      <w:r w:rsidR="001A5DFB" w:rsidRPr="006A1ABD">
        <w:t>)</w:t>
      </w:r>
      <w:r w:rsidR="00EB5C3A">
        <w:rPr>
          <w:rFonts w:eastAsia="Malgun Gothic"/>
          <w:color w:val="000000"/>
          <w:sz w:val="22"/>
          <w:szCs w:val="22"/>
        </w:rPr>
        <w:t>”</w:t>
      </w:r>
      <w:r w:rsidR="00EB5C3A" w:rsidRPr="00BF07DC">
        <w:rPr>
          <w:rFonts w:eastAsia="等线" w:hint="eastAsia"/>
          <w:color w:val="000000"/>
          <w:sz w:val="22"/>
          <w:szCs w:val="22"/>
          <w:lang w:eastAsia="zh-CN"/>
        </w:rPr>
        <w:t xml:space="preserve"> </w:t>
      </w:r>
      <w:r w:rsidRPr="00DC43FB">
        <w:rPr>
          <w:rFonts w:eastAsia="Malgun Gothic"/>
          <w:color w:val="000000"/>
          <w:sz w:val="22"/>
          <w:szCs w:val="22"/>
        </w:rPr>
        <w:t>was approved in RAN#8</w:t>
      </w:r>
      <w:r w:rsidR="001A5DFB">
        <w:rPr>
          <w:rFonts w:eastAsia="Malgun Gothic"/>
          <w:color w:val="000000"/>
          <w:sz w:val="22"/>
          <w:szCs w:val="22"/>
        </w:rPr>
        <w:t>6</w:t>
      </w:r>
      <w:r w:rsidRPr="00DC43FB">
        <w:rPr>
          <w:rFonts w:eastAsia="Malgun Gothic"/>
          <w:color w:val="000000"/>
          <w:sz w:val="22"/>
          <w:szCs w:val="22"/>
        </w:rPr>
        <w:t xml:space="preserve"> and the objectives are as f</w:t>
      </w:r>
      <w:r w:rsidRPr="00151E0B">
        <w:rPr>
          <w:rFonts w:eastAsia="Malgun Gothic"/>
          <w:color w:val="000000"/>
          <w:sz w:val="22"/>
          <w:szCs w:val="22"/>
        </w:rPr>
        <w:t>ollows</w:t>
      </w:r>
      <w:r w:rsidR="00FD2740">
        <w:rPr>
          <w:rFonts w:eastAsia="Malgun Gothic"/>
          <w:color w:val="000000"/>
          <w:sz w:val="22"/>
          <w:szCs w:val="22"/>
        </w:rPr>
        <w:t xml:space="preserve"> </w:t>
      </w:r>
      <w:r w:rsidR="00FD2740">
        <w:rPr>
          <w:rFonts w:eastAsia="Malgun Gothic"/>
          <w:color w:val="000000"/>
          <w:sz w:val="22"/>
          <w:szCs w:val="22"/>
        </w:rPr>
        <w:fldChar w:fldCharType="begin"/>
      </w:r>
      <w:r w:rsidR="00FD2740">
        <w:rPr>
          <w:rFonts w:eastAsia="Malgun Gothic"/>
          <w:color w:val="000000"/>
          <w:sz w:val="22"/>
          <w:szCs w:val="22"/>
        </w:rPr>
        <w:instrText xml:space="preserve"> REF _Ref46161396 \r \h </w:instrText>
      </w:r>
      <w:r w:rsidR="00FD2740">
        <w:rPr>
          <w:rFonts w:eastAsia="Malgun Gothic"/>
          <w:color w:val="000000"/>
          <w:sz w:val="22"/>
          <w:szCs w:val="22"/>
        </w:rPr>
      </w:r>
      <w:r w:rsidR="00FD2740">
        <w:rPr>
          <w:rFonts w:eastAsia="Malgun Gothic"/>
          <w:color w:val="000000"/>
          <w:sz w:val="22"/>
          <w:szCs w:val="22"/>
        </w:rPr>
        <w:fldChar w:fldCharType="separate"/>
      </w:r>
      <w:r w:rsidR="00632DBE">
        <w:rPr>
          <w:rFonts w:eastAsia="Malgun Gothic"/>
          <w:color w:val="000000"/>
          <w:sz w:val="22"/>
          <w:szCs w:val="22"/>
        </w:rPr>
        <w:t>[1]</w:t>
      </w:r>
      <w:r w:rsidR="00FD2740">
        <w:rPr>
          <w:rFonts w:eastAsia="Malgun Gothic"/>
          <w:color w:val="000000"/>
          <w:sz w:val="22"/>
          <w:szCs w:val="22"/>
        </w:rPr>
        <w:fldChar w:fldCharType="end"/>
      </w:r>
      <w:r w:rsidRPr="00151E0B">
        <w:rPr>
          <w:rFonts w:eastAsia="Malgun Gothic"/>
          <w:color w:val="000000"/>
          <w:sz w:val="22"/>
          <w:szCs w:val="22"/>
        </w:rPr>
        <w:t>.</w:t>
      </w:r>
    </w:p>
    <w:p w:rsidR="001A5DFB" w:rsidRDefault="001A5DFB" w:rsidP="001A5DFB">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w:t>
      </w:r>
      <w:proofErr w:type="spellStart"/>
      <w:r>
        <w:t>DSS</w:t>
      </w:r>
      <w:proofErr w:type="spellEnd"/>
      <w:r>
        <w:t>):</w:t>
      </w:r>
    </w:p>
    <w:p w:rsidR="001A5DFB" w:rsidRDefault="001A5DFB" w:rsidP="001A5DFB">
      <w:pPr>
        <w:numPr>
          <w:ilvl w:val="0"/>
          <w:numId w:val="28"/>
        </w:numPr>
        <w:spacing w:after="0"/>
        <w:jc w:val="left"/>
      </w:pPr>
      <w:proofErr w:type="spellStart"/>
      <w:r>
        <w:t>PDCCH</w:t>
      </w:r>
      <w:proofErr w:type="spellEnd"/>
      <w:r>
        <w:t xml:space="preserve"> enhancements for cross-carrier scheduling including [RAN1, RAN2]</w:t>
      </w:r>
    </w:p>
    <w:p w:rsidR="001A5DFB" w:rsidRDefault="001A5DFB" w:rsidP="001A5DFB">
      <w:pPr>
        <w:numPr>
          <w:ilvl w:val="1"/>
          <w:numId w:val="28"/>
        </w:numPr>
        <w:spacing w:after="0"/>
        <w:jc w:val="left"/>
      </w:pPr>
      <w:proofErr w:type="spellStart"/>
      <w:r>
        <w:t>PDCCH</w:t>
      </w:r>
      <w:proofErr w:type="spellEnd"/>
      <w:r>
        <w:t xml:space="preserve"> of </w:t>
      </w:r>
      <w:proofErr w:type="spellStart"/>
      <w:r w:rsidR="00AC5B97">
        <w:t>SCell</w:t>
      </w:r>
      <w:proofErr w:type="spellEnd"/>
      <w:r>
        <w:t xml:space="preserve"> scheduling </w:t>
      </w:r>
      <w:proofErr w:type="spellStart"/>
      <w:r>
        <w:t>PDSCH</w:t>
      </w:r>
      <w:proofErr w:type="spellEnd"/>
      <w:r>
        <w:t xml:space="preserve"> or </w:t>
      </w:r>
      <w:proofErr w:type="spellStart"/>
      <w:r>
        <w:t>PUSCH</w:t>
      </w:r>
      <w:proofErr w:type="spellEnd"/>
      <w:r>
        <w:t xml:space="preserve"> on P(S)Cell</w:t>
      </w:r>
    </w:p>
    <w:p w:rsidR="001A5DFB" w:rsidRDefault="001A5DFB" w:rsidP="001A5DFB">
      <w:pPr>
        <w:numPr>
          <w:ilvl w:val="1"/>
          <w:numId w:val="28"/>
        </w:numPr>
        <w:spacing w:after="0"/>
        <w:jc w:val="left"/>
      </w:pPr>
      <w:r>
        <w:t xml:space="preserve">Study, and if agreed specify </w:t>
      </w:r>
      <w:proofErr w:type="spellStart"/>
      <w:r>
        <w:t>PDCCH</w:t>
      </w:r>
      <w:proofErr w:type="spellEnd"/>
      <w:r>
        <w:t xml:space="preserve"> of P(S)Cell/</w:t>
      </w:r>
      <w:proofErr w:type="spellStart"/>
      <w:r w:rsidR="00AC5B97">
        <w:t>SCell</w:t>
      </w:r>
      <w:proofErr w:type="spellEnd"/>
      <w:r>
        <w:t xml:space="preserve"> scheduling </w:t>
      </w:r>
      <w:proofErr w:type="spellStart"/>
      <w:r>
        <w:t>PDSCH</w:t>
      </w:r>
      <w:proofErr w:type="spellEnd"/>
      <w:r>
        <w:t xml:space="preserve"> on multiple cells using a single DCI</w:t>
      </w:r>
    </w:p>
    <w:p w:rsidR="001A5DFB" w:rsidRDefault="001A5DFB" w:rsidP="001A5DFB">
      <w:pPr>
        <w:numPr>
          <w:ilvl w:val="2"/>
          <w:numId w:val="28"/>
        </w:numPr>
        <w:spacing w:after="0"/>
        <w:jc w:val="left"/>
      </w:pPr>
      <w:r>
        <w:t>The number of cells can be scheduled at once is limited to 2</w:t>
      </w:r>
    </w:p>
    <w:p w:rsidR="001A5DFB" w:rsidRDefault="001A5DFB" w:rsidP="001A5DFB">
      <w:pPr>
        <w:numPr>
          <w:ilvl w:val="2"/>
          <w:numId w:val="28"/>
        </w:numPr>
        <w:spacing w:after="0"/>
        <w:jc w:val="left"/>
      </w:pPr>
      <w:r>
        <w:t>The increase in DCI size should be minimized</w:t>
      </w:r>
    </w:p>
    <w:p w:rsidR="001A5DFB" w:rsidRDefault="001A5DFB" w:rsidP="001A5DFB">
      <w:pPr>
        <w:numPr>
          <w:ilvl w:val="0"/>
          <w:numId w:val="28"/>
        </w:numPr>
        <w:spacing w:after="0"/>
        <w:jc w:val="left"/>
      </w:pPr>
      <w:bookmarkStart w:id="1" w:name="_Hlk27038352"/>
      <w:r>
        <w:t xml:space="preserve">Note: The total </w:t>
      </w:r>
      <w:proofErr w:type="spellStart"/>
      <w:r>
        <w:t>PDCCH</w:t>
      </w:r>
      <w:proofErr w:type="spellEnd"/>
      <w:r>
        <w:t xml:space="preserve"> blind decoding budget should not be changed as a result of this work</w:t>
      </w:r>
    </w:p>
    <w:bookmarkEnd w:id="1"/>
    <w:p w:rsidR="00210DC9" w:rsidRDefault="001A5DFB" w:rsidP="001A5DFB">
      <w:pPr>
        <w:numPr>
          <w:ilvl w:val="0"/>
          <w:numId w:val="28"/>
        </w:numPr>
        <w:spacing w:after="0"/>
        <w:jc w:val="left"/>
      </w:pPr>
      <w:r>
        <w:t xml:space="preserve">Note: These enhancements are not specific to </w:t>
      </w:r>
      <w:proofErr w:type="spellStart"/>
      <w:r>
        <w:t>DSS</w:t>
      </w:r>
      <w:proofErr w:type="spellEnd"/>
      <w:r>
        <w:t xml:space="preserve"> and are generally applicable to cross-carrier scheduling in carrier aggregation</w:t>
      </w:r>
    </w:p>
    <w:p w:rsidR="003D4FC9" w:rsidRDefault="003D4FC9" w:rsidP="003D4FC9">
      <w:pPr>
        <w:spacing w:after="0"/>
        <w:jc w:val="left"/>
      </w:pPr>
    </w:p>
    <w:p w:rsidR="003D4FC9" w:rsidRDefault="003D4FC9" w:rsidP="003D4FC9">
      <w:pPr>
        <w:spacing w:after="0"/>
        <w:jc w:val="left"/>
        <w:rPr>
          <w:lang w:val="en-US"/>
        </w:rPr>
      </w:pPr>
      <w:r>
        <w:rPr>
          <w:lang w:val="en-US"/>
        </w:rPr>
        <w:t>This contribution is focusing on c</w:t>
      </w:r>
      <w:r w:rsidR="001744BA">
        <w:rPr>
          <w:lang w:val="en-US"/>
        </w:rPr>
        <w:t xml:space="preserve">ross-carrier scheduling from </w:t>
      </w:r>
      <w:proofErr w:type="spellStart"/>
      <w:r w:rsidR="00AC5B97">
        <w:rPr>
          <w:lang w:val="en-US"/>
        </w:rPr>
        <w:t>SCell</w:t>
      </w:r>
      <w:proofErr w:type="spellEnd"/>
      <w:r>
        <w:rPr>
          <w:lang w:val="en-US"/>
        </w:rPr>
        <w:t xml:space="preserve"> to </w:t>
      </w:r>
      <w:r w:rsidR="001744BA" w:rsidRPr="001744BA">
        <w:rPr>
          <w:lang w:val="en-US"/>
        </w:rPr>
        <w:t>P(S)Cell</w:t>
      </w:r>
      <w:r>
        <w:rPr>
          <w:lang w:val="en-US"/>
        </w:rPr>
        <w:t>.</w:t>
      </w:r>
    </w:p>
    <w:p w:rsidR="003D4FC9" w:rsidRDefault="003D4FC9" w:rsidP="003D4FC9">
      <w:pPr>
        <w:spacing w:after="0"/>
        <w:jc w:val="left"/>
        <w:rPr>
          <w:lang w:val="en-US"/>
        </w:rPr>
      </w:pPr>
    </w:p>
    <w:p w:rsidR="00525A72" w:rsidRPr="005E2652" w:rsidRDefault="003D4FC9" w:rsidP="005E2652">
      <w:pPr>
        <w:pStyle w:val="1"/>
      </w:pPr>
      <w:r>
        <w:t>Discussion</w:t>
      </w:r>
    </w:p>
    <w:p w:rsidR="00632DBE" w:rsidRPr="005E2652" w:rsidRDefault="00000BFC" w:rsidP="00000BFC">
      <w:pPr>
        <w:pStyle w:val="2"/>
      </w:pPr>
      <w:r>
        <w:t>C</w:t>
      </w:r>
      <w:r w:rsidR="002E23C4" w:rsidRPr="002E23C4">
        <w:t>ross-carrier scheduling</w:t>
      </w:r>
      <w:r>
        <w:t xml:space="preserve"> from </w:t>
      </w:r>
      <w:proofErr w:type="spellStart"/>
      <w:r w:rsidR="00AC5B97">
        <w:t>SCell</w:t>
      </w:r>
      <w:proofErr w:type="spellEnd"/>
      <w:r>
        <w:t xml:space="preserve"> to P(S)Cell</w:t>
      </w:r>
    </w:p>
    <w:p w:rsidR="00995000" w:rsidRDefault="00632DBE" w:rsidP="00995000">
      <w:pPr>
        <w:rPr>
          <w:lang w:val="en-US" w:eastAsia="zh-CN"/>
        </w:rPr>
      </w:pPr>
      <w:r w:rsidRPr="00592719">
        <w:rPr>
          <w:rFonts w:hint="eastAsia"/>
          <w:lang w:val="en-US" w:eastAsia="zh-CN"/>
        </w:rPr>
        <w:t xml:space="preserve">NR already supports </w:t>
      </w:r>
      <w:r w:rsidR="00CB2DC9" w:rsidRPr="00592719">
        <w:rPr>
          <w:lang w:val="en-US" w:eastAsia="zh-CN"/>
        </w:rPr>
        <w:t xml:space="preserve">cross-carrier scheduling from </w:t>
      </w:r>
      <w:r w:rsidR="00000BFC">
        <w:t>P(S)Cell</w:t>
      </w:r>
      <w:r w:rsidR="00901EED" w:rsidRPr="00592719">
        <w:rPr>
          <w:lang w:val="en-US" w:eastAsia="zh-CN"/>
        </w:rPr>
        <w:t xml:space="preserve"> to </w:t>
      </w:r>
      <w:proofErr w:type="spellStart"/>
      <w:r w:rsidR="00AC5B97">
        <w:rPr>
          <w:lang w:val="en-US" w:eastAsia="zh-CN"/>
        </w:rPr>
        <w:t>SCell</w:t>
      </w:r>
      <w:proofErr w:type="spellEnd"/>
      <w:r w:rsidR="00901EED" w:rsidRPr="00592719">
        <w:rPr>
          <w:lang w:val="en-US" w:eastAsia="zh-CN"/>
        </w:rPr>
        <w:t xml:space="preserve"> or f</w:t>
      </w:r>
      <w:r w:rsidR="003E7B30">
        <w:rPr>
          <w:lang w:val="en-US" w:eastAsia="zh-CN"/>
        </w:rPr>
        <w:t xml:space="preserve">rom </w:t>
      </w:r>
      <w:proofErr w:type="spellStart"/>
      <w:r w:rsidR="00AC5B97">
        <w:rPr>
          <w:lang w:val="en-US" w:eastAsia="zh-CN"/>
        </w:rPr>
        <w:t>SCell</w:t>
      </w:r>
      <w:proofErr w:type="spellEnd"/>
      <w:r w:rsidR="00592719" w:rsidRPr="00592719">
        <w:rPr>
          <w:lang w:val="en-US" w:eastAsia="zh-CN"/>
        </w:rPr>
        <w:t xml:space="preserve"> to </w:t>
      </w:r>
      <w:proofErr w:type="spellStart"/>
      <w:r w:rsidR="00AC5B97">
        <w:rPr>
          <w:lang w:val="en-US" w:eastAsia="zh-CN"/>
        </w:rPr>
        <w:t>SCell</w:t>
      </w:r>
      <w:proofErr w:type="spellEnd"/>
      <w:r w:rsidR="00592719" w:rsidRPr="00592719">
        <w:rPr>
          <w:lang w:val="en-US" w:eastAsia="zh-CN"/>
        </w:rPr>
        <w:t xml:space="preserve"> </w:t>
      </w:r>
      <w:r w:rsidR="00995000">
        <w:rPr>
          <w:lang w:val="en-US" w:eastAsia="zh-CN"/>
        </w:rPr>
        <w:t xml:space="preserve">as </w:t>
      </w:r>
      <w:r w:rsidR="00592719" w:rsidRPr="00592719">
        <w:rPr>
          <w:lang w:val="en-US" w:eastAsia="zh-CN"/>
        </w:rPr>
        <w:t xml:space="preserve">shown in </w:t>
      </w:r>
      <w:r w:rsidR="00592719" w:rsidRPr="00592719">
        <w:rPr>
          <w:lang w:val="en-US" w:eastAsia="zh-CN"/>
        </w:rPr>
        <w:fldChar w:fldCharType="begin"/>
      </w:r>
      <w:r w:rsidR="00592719" w:rsidRPr="00592719">
        <w:rPr>
          <w:lang w:val="en-US" w:eastAsia="zh-CN"/>
        </w:rPr>
        <w:instrText xml:space="preserve"> REF _Ref46753607 \h </w:instrText>
      </w:r>
      <w:r w:rsidR="00592719">
        <w:rPr>
          <w:lang w:val="en-US" w:eastAsia="zh-CN"/>
        </w:rPr>
        <w:instrText xml:space="preserve"> \* MERGEFORMAT </w:instrText>
      </w:r>
      <w:r w:rsidR="00592719" w:rsidRPr="00592719">
        <w:rPr>
          <w:lang w:val="en-US" w:eastAsia="zh-CN"/>
        </w:rPr>
      </w:r>
      <w:r w:rsidR="00592719" w:rsidRPr="00592719">
        <w:rPr>
          <w:lang w:val="en-US" w:eastAsia="zh-CN"/>
        </w:rPr>
        <w:fldChar w:fldCharType="separate"/>
      </w:r>
      <w:r w:rsidR="00592719" w:rsidRPr="00995000">
        <w:rPr>
          <w:lang w:val="en-US" w:eastAsia="zh-CN"/>
        </w:rPr>
        <w:t>Figure 1</w:t>
      </w:r>
      <w:r w:rsidR="00592719" w:rsidRPr="00592719">
        <w:rPr>
          <w:lang w:val="en-US" w:eastAsia="zh-CN"/>
        </w:rPr>
        <w:fldChar w:fldCharType="end"/>
      </w:r>
      <w:r w:rsidR="00592719" w:rsidRPr="00592719">
        <w:rPr>
          <w:lang w:val="en-US" w:eastAsia="zh-CN"/>
        </w:rPr>
        <w:t>.</w:t>
      </w:r>
      <w:r w:rsidR="00995000">
        <w:rPr>
          <w:lang w:val="en-US" w:eastAsia="zh-CN"/>
        </w:rPr>
        <w:t xml:space="preserve"> </w:t>
      </w:r>
      <w:r w:rsidR="00995000" w:rsidRPr="00995000">
        <w:rPr>
          <w:lang w:val="en-US" w:eastAsia="zh-CN"/>
        </w:rPr>
        <w:t>Existing CA with cross-carrier scheduling framework can mostly be re-used</w:t>
      </w:r>
      <w:r w:rsidR="004D582F">
        <w:rPr>
          <w:lang w:val="en-US" w:eastAsia="zh-CN"/>
        </w:rPr>
        <w:t xml:space="preserve"> in this WI</w:t>
      </w:r>
      <w:r w:rsidR="00995000">
        <w:rPr>
          <w:rFonts w:hint="eastAsia"/>
          <w:lang w:val="en-US" w:eastAsia="zh-CN"/>
        </w:rPr>
        <w:t>.</w:t>
      </w:r>
      <w:r w:rsidR="00995000">
        <w:rPr>
          <w:lang w:val="en-US" w:eastAsia="zh-CN"/>
        </w:rPr>
        <w:t xml:space="preserve"> </w:t>
      </w:r>
    </w:p>
    <w:p w:rsidR="00592719" w:rsidRDefault="006615D6" w:rsidP="00502339">
      <w:pPr>
        <w:spacing w:after="0"/>
        <w:jc w:val="left"/>
        <w:rPr>
          <w:lang w:val="en-US" w:eastAsia="zh-CN"/>
        </w:rPr>
      </w:pPr>
      <w:r>
        <w:rPr>
          <w:lang w:val="en-US" w:eastAsia="zh-CN"/>
        </w:rPr>
        <w:t xml:space="preserve">From coverage perspective, </w:t>
      </w:r>
      <w:r w:rsidR="00AC5B97" w:rsidRPr="00AC5B97">
        <w:rPr>
          <w:lang w:val="en-US" w:eastAsia="zh-CN"/>
        </w:rPr>
        <w:t>P(S)Cell</w:t>
      </w:r>
      <w:r w:rsidRPr="00592719">
        <w:rPr>
          <w:lang w:val="en-US" w:eastAsia="zh-CN"/>
        </w:rPr>
        <w:t xml:space="preserve"> </w:t>
      </w:r>
      <w:r>
        <w:rPr>
          <w:lang w:val="en-US" w:eastAsia="zh-CN"/>
        </w:rPr>
        <w:t xml:space="preserve">is better than </w:t>
      </w:r>
      <w:proofErr w:type="spellStart"/>
      <w:r w:rsidR="00AC5B97">
        <w:rPr>
          <w:lang w:val="en-US" w:eastAsia="zh-CN"/>
        </w:rPr>
        <w:t>SCell</w:t>
      </w:r>
      <w:r>
        <w:rPr>
          <w:lang w:val="en-US" w:eastAsia="zh-CN"/>
        </w:rPr>
        <w:t>s</w:t>
      </w:r>
      <w:proofErr w:type="spellEnd"/>
      <w:r>
        <w:rPr>
          <w:lang w:val="en-US" w:eastAsia="zh-CN"/>
        </w:rPr>
        <w:t xml:space="preserve"> </w:t>
      </w:r>
      <w:r w:rsidR="00AC5B97" w:rsidRPr="00AC5B97">
        <w:rPr>
          <w:lang w:val="en-US" w:eastAsia="zh-CN"/>
        </w:rPr>
        <w:t>normally</w:t>
      </w:r>
      <w:r>
        <w:rPr>
          <w:lang w:val="en-US" w:eastAsia="zh-CN"/>
        </w:rPr>
        <w:t xml:space="preserve">. </w:t>
      </w:r>
      <w:r w:rsidR="00502339">
        <w:rPr>
          <w:lang w:val="en-US" w:eastAsia="zh-CN"/>
        </w:rPr>
        <w:t>System information</w:t>
      </w:r>
      <w:r w:rsidR="003E7B30">
        <w:rPr>
          <w:lang w:val="en-US" w:eastAsia="zh-CN"/>
        </w:rPr>
        <w:t xml:space="preserve"> </w:t>
      </w:r>
      <w:r w:rsidR="00502339">
        <w:rPr>
          <w:lang w:val="en-US" w:eastAsia="zh-CN"/>
        </w:rPr>
        <w:t xml:space="preserve">(e.g., </w:t>
      </w:r>
      <w:proofErr w:type="spellStart"/>
      <w:r>
        <w:rPr>
          <w:lang w:val="en-US" w:eastAsia="zh-CN"/>
        </w:rPr>
        <w:t>RMSI</w:t>
      </w:r>
      <w:proofErr w:type="spellEnd"/>
      <w:r w:rsidR="003E7B30">
        <w:rPr>
          <w:lang w:val="en-US" w:eastAsia="zh-CN"/>
        </w:rPr>
        <w:t xml:space="preserve">, </w:t>
      </w:r>
      <w:proofErr w:type="spellStart"/>
      <w:r w:rsidR="003E7B30">
        <w:rPr>
          <w:lang w:val="en-US" w:eastAsia="zh-CN"/>
        </w:rPr>
        <w:t>OSI</w:t>
      </w:r>
      <w:proofErr w:type="spellEnd"/>
      <w:r w:rsidR="003E7B30">
        <w:rPr>
          <w:lang w:val="en-US" w:eastAsia="zh-CN"/>
        </w:rPr>
        <w:t xml:space="preserve">, paging) </w:t>
      </w:r>
      <w:r>
        <w:rPr>
          <w:lang w:val="en-US" w:eastAsia="zh-CN"/>
        </w:rPr>
        <w:t xml:space="preserve">transmitted on </w:t>
      </w:r>
      <w:r w:rsidR="00AC5B97" w:rsidRPr="00AC5B97">
        <w:rPr>
          <w:lang w:val="en-US" w:eastAsia="zh-CN"/>
        </w:rPr>
        <w:t>P(S)Cell</w:t>
      </w:r>
      <w:r>
        <w:rPr>
          <w:lang w:val="en-US" w:eastAsia="zh-CN"/>
        </w:rPr>
        <w:t xml:space="preserve"> should be schedul</w:t>
      </w:r>
      <w:r w:rsidR="00000BFC">
        <w:rPr>
          <w:lang w:val="en-US" w:eastAsia="zh-CN"/>
        </w:rPr>
        <w:t xml:space="preserve">ed by </w:t>
      </w:r>
      <w:proofErr w:type="spellStart"/>
      <w:r w:rsidR="00000BFC">
        <w:rPr>
          <w:lang w:val="en-US" w:eastAsia="zh-CN"/>
        </w:rPr>
        <w:t>PDCCH</w:t>
      </w:r>
      <w:proofErr w:type="spellEnd"/>
      <w:r w:rsidR="00000BFC">
        <w:rPr>
          <w:lang w:val="en-US" w:eastAsia="zh-CN"/>
        </w:rPr>
        <w:t xml:space="preserve"> on </w:t>
      </w:r>
      <w:r w:rsidR="00AC5B97" w:rsidRPr="00AC5B97">
        <w:rPr>
          <w:lang w:val="en-US" w:eastAsia="zh-CN"/>
        </w:rPr>
        <w:t>P(S)Cell</w:t>
      </w:r>
      <w:r w:rsidR="00000BFC">
        <w:rPr>
          <w:rFonts w:hint="eastAsia"/>
          <w:lang w:val="en-US" w:eastAsia="zh-CN"/>
        </w:rPr>
        <w:t>.</w:t>
      </w:r>
      <w:r w:rsidR="00000BFC">
        <w:rPr>
          <w:lang w:val="en-US" w:eastAsia="zh-CN"/>
        </w:rPr>
        <w:t xml:space="preserve"> </w:t>
      </w:r>
      <w:r w:rsidR="00000BFC">
        <w:t>C</w:t>
      </w:r>
      <w:r w:rsidR="00000BFC" w:rsidRPr="002E23C4">
        <w:t>ross-carrier scheduling</w:t>
      </w:r>
      <w:r w:rsidR="00000BFC" w:rsidRPr="00995000">
        <w:rPr>
          <w:lang w:val="en-US" w:eastAsia="zh-CN"/>
        </w:rPr>
        <w:t xml:space="preserve"> </w:t>
      </w:r>
      <w:r w:rsidR="00000BFC">
        <w:rPr>
          <w:lang w:val="en-US" w:eastAsia="zh-CN"/>
        </w:rPr>
        <w:t xml:space="preserve">from </w:t>
      </w:r>
      <w:proofErr w:type="spellStart"/>
      <w:r w:rsidR="00AC5B97">
        <w:rPr>
          <w:lang w:val="en-US" w:eastAsia="zh-CN"/>
        </w:rPr>
        <w:t>SCell</w:t>
      </w:r>
      <w:proofErr w:type="spellEnd"/>
      <w:r w:rsidR="00000BFC">
        <w:rPr>
          <w:lang w:val="en-US" w:eastAsia="zh-CN"/>
        </w:rPr>
        <w:t xml:space="preserve"> to</w:t>
      </w:r>
      <w:r w:rsidR="00995000" w:rsidRPr="00995000">
        <w:rPr>
          <w:lang w:val="en-US" w:eastAsia="zh-CN"/>
        </w:rPr>
        <w:t xml:space="preserve"> </w:t>
      </w:r>
      <w:r w:rsidR="00000BFC">
        <w:t>P(S)Cell</w:t>
      </w:r>
      <w:r w:rsidR="00995000" w:rsidRPr="00995000">
        <w:rPr>
          <w:lang w:val="en-US" w:eastAsia="zh-CN"/>
        </w:rPr>
        <w:t xml:space="preserve">, </w:t>
      </w:r>
      <w:r w:rsidR="00502339">
        <w:rPr>
          <w:lang w:val="en-US" w:eastAsia="zh-CN"/>
        </w:rPr>
        <w:t xml:space="preserve">can be used </w:t>
      </w:r>
      <w:r w:rsidR="00995000" w:rsidRPr="00995000">
        <w:rPr>
          <w:lang w:val="en-US" w:eastAsia="zh-CN"/>
        </w:rPr>
        <w:t>for the purpose of unicast data scheduling</w:t>
      </w:r>
      <w:r w:rsidR="00502339">
        <w:rPr>
          <w:lang w:val="en-US" w:eastAsia="zh-CN"/>
        </w:rPr>
        <w:t>.</w:t>
      </w:r>
    </w:p>
    <w:p w:rsidR="00502339" w:rsidRPr="00502339" w:rsidRDefault="00502339" w:rsidP="00502339">
      <w:pPr>
        <w:spacing w:after="0"/>
        <w:jc w:val="left"/>
        <w:rPr>
          <w:lang w:val="en-US" w:eastAsia="zh-CN"/>
        </w:rPr>
      </w:pPr>
    </w:p>
    <w:p w:rsidR="00BD0BC4" w:rsidRDefault="00B92CBB" w:rsidP="00B92CBB">
      <w:pPr>
        <w:ind w:firstLineChars="450" w:firstLine="900"/>
      </w:pPr>
      <w:r>
        <w:object w:dxaOrig="5865" w:dyaOrig="2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86pt" o:ole="">
            <v:imagedata r:id="rId14" o:title=""/>
          </v:shape>
          <o:OLEObject Type="Embed" ProgID="Visio.Drawing.15" ShapeID="_x0000_i1025" DrawAspect="Content" ObjectID="_1658333992" r:id="rId15"/>
        </w:object>
      </w:r>
      <w:r>
        <w:t xml:space="preserve">                    </w:t>
      </w:r>
      <w:r>
        <w:object w:dxaOrig="5865" w:dyaOrig="2221">
          <v:shape id="_x0000_i1026" type="#_x0000_t75" style="width:167.5pt;height:86pt" o:ole="">
            <v:imagedata r:id="rId16" o:title=""/>
          </v:shape>
          <o:OLEObject Type="Embed" ProgID="Visio.Drawing.15" ShapeID="_x0000_i1026" DrawAspect="Content" ObjectID="_1658333993" r:id="rId17"/>
        </w:object>
      </w:r>
    </w:p>
    <w:p w:rsidR="00BD0BC4" w:rsidRPr="00995000" w:rsidRDefault="00BD0BC4" w:rsidP="00AC5B97">
      <w:pPr>
        <w:pStyle w:val="af5"/>
        <w:numPr>
          <w:ilvl w:val="0"/>
          <w:numId w:val="33"/>
        </w:numPr>
        <w:jc w:val="center"/>
        <w:rPr>
          <w:sz w:val="20"/>
          <w:szCs w:val="20"/>
        </w:rPr>
      </w:pPr>
      <w:r w:rsidRPr="00995000">
        <w:rPr>
          <w:rFonts w:eastAsiaTheme="minorEastAsia"/>
          <w:sz w:val="20"/>
          <w:szCs w:val="20"/>
          <w:lang w:eastAsia="zh-CN"/>
        </w:rPr>
        <w:t xml:space="preserve">Cross-carrier scheduling from </w:t>
      </w:r>
      <w:r w:rsidR="00AC5B97" w:rsidRPr="00AC5B97">
        <w:rPr>
          <w:rFonts w:eastAsiaTheme="minorEastAsia"/>
          <w:sz w:val="20"/>
          <w:szCs w:val="20"/>
          <w:lang w:eastAsia="zh-CN"/>
        </w:rPr>
        <w:t>P(S)Cell</w:t>
      </w:r>
      <w:r w:rsidRPr="00995000">
        <w:rPr>
          <w:rFonts w:eastAsiaTheme="minorEastAsia"/>
          <w:sz w:val="20"/>
          <w:szCs w:val="20"/>
          <w:lang w:eastAsia="zh-CN"/>
        </w:rPr>
        <w:t xml:space="preserve"> to </w:t>
      </w:r>
      <w:proofErr w:type="spellStart"/>
      <w:r w:rsidR="00AC5B97">
        <w:rPr>
          <w:rFonts w:eastAsiaTheme="minorEastAsia"/>
          <w:sz w:val="20"/>
          <w:szCs w:val="20"/>
          <w:lang w:eastAsia="zh-CN"/>
        </w:rPr>
        <w:t>SCell</w:t>
      </w:r>
      <w:proofErr w:type="spellEnd"/>
      <w:r w:rsidRPr="00995000">
        <w:rPr>
          <w:rFonts w:eastAsiaTheme="minorEastAsia"/>
          <w:sz w:val="20"/>
          <w:szCs w:val="20"/>
          <w:lang w:eastAsia="zh-CN"/>
        </w:rPr>
        <w:t xml:space="preserve">       </w:t>
      </w:r>
      <w:proofErr w:type="gramStart"/>
      <w:r w:rsidRPr="00995000">
        <w:rPr>
          <w:rFonts w:eastAsiaTheme="minorEastAsia"/>
          <w:sz w:val="20"/>
          <w:szCs w:val="20"/>
          <w:lang w:eastAsia="zh-CN"/>
        </w:rPr>
        <w:t xml:space="preserve">   (</w:t>
      </w:r>
      <w:proofErr w:type="gramEnd"/>
      <w:r w:rsidRPr="00995000">
        <w:rPr>
          <w:rFonts w:eastAsiaTheme="minorEastAsia"/>
          <w:sz w:val="20"/>
          <w:szCs w:val="20"/>
          <w:lang w:eastAsia="zh-CN"/>
        </w:rPr>
        <w:t xml:space="preserve">b) Cross-carrier scheduling from </w:t>
      </w:r>
      <w:proofErr w:type="spellStart"/>
      <w:r w:rsidR="00AC5B97">
        <w:rPr>
          <w:rFonts w:eastAsiaTheme="minorEastAsia"/>
          <w:sz w:val="20"/>
          <w:szCs w:val="20"/>
          <w:lang w:eastAsia="zh-CN"/>
        </w:rPr>
        <w:t>SCell</w:t>
      </w:r>
      <w:proofErr w:type="spellEnd"/>
      <w:r w:rsidRPr="00995000">
        <w:rPr>
          <w:rFonts w:eastAsiaTheme="minorEastAsia"/>
          <w:sz w:val="20"/>
          <w:szCs w:val="20"/>
          <w:lang w:eastAsia="zh-CN"/>
        </w:rPr>
        <w:t xml:space="preserve"> to </w:t>
      </w:r>
      <w:proofErr w:type="spellStart"/>
      <w:r w:rsidR="00AC5B97">
        <w:rPr>
          <w:rFonts w:eastAsiaTheme="minorEastAsia"/>
          <w:sz w:val="20"/>
          <w:szCs w:val="20"/>
          <w:lang w:eastAsia="zh-CN"/>
        </w:rPr>
        <w:t>SCell</w:t>
      </w:r>
      <w:proofErr w:type="spellEnd"/>
    </w:p>
    <w:p w:rsidR="00525A72" w:rsidRDefault="00592719" w:rsidP="00502339">
      <w:pPr>
        <w:pStyle w:val="ad"/>
        <w:ind w:left="360"/>
        <w:jc w:val="center"/>
      </w:pPr>
      <w:bookmarkStart w:id="2" w:name="_Ref46753607"/>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405700">
        <w:t xml:space="preserve">Legacy </w:t>
      </w:r>
      <w:r>
        <w:t>multi</w:t>
      </w:r>
      <w:r w:rsidRPr="00405700">
        <w:t>-carrier scheduling</w:t>
      </w:r>
    </w:p>
    <w:p w:rsidR="00502339" w:rsidRDefault="00502339" w:rsidP="00502339">
      <w:pPr>
        <w:rPr>
          <w:lang w:val="en-US"/>
        </w:rPr>
      </w:pPr>
    </w:p>
    <w:p w:rsidR="0075043D" w:rsidRDefault="0075043D" w:rsidP="0075043D">
      <w:pPr>
        <w:rPr>
          <w:lang w:val="en-US" w:eastAsia="zh-CN"/>
        </w:rPr>
      </w:pPr>
      <w:r w:rsidRPr="0075043D">
        <w:rPr>
          <w:rFonts w:hint="eastAsia"/>
          <w:b/>
          <w:lang w:val="en-US" w:eastAsia="zh-CN"/>
        </w:rPr>
        <w:t>P</w:t>
      </w:r>
      <w:r w:rsidRPr="0075043D">
        <w:rPr>
          <w:b/>
          <w:lang w:val="en-US" w:eastAsia="zh-CN"/>
        </w:rPr>
        <w:t>roposal 1:</w:t>
      </w:r>
      <w:r w:rsidRPr="0075043D">
        <w:rPr>
          <w:lang w:val="en-US" w:eastAsia="zh-CN"/>
        </w:rPr>
        <w:t xml:space="preserve"> </w:t>
      </w:r>
      <w:r w:rsidRPr="00995000">
        <w:rPr>
          <w:lang w:val="en-US" w:eastAsia="zh-CN"/>
        </w:rPr>
        <w:t xml:space="preserve">Existing CA with cross-carrier scheduling framework </w:t>
      </w:r>
      <w:r>
        <w:rPr>
          <w:lang w:val="en-US" w:eastAsia="zh-CN"/>
        </w:rPr>
        <w:t>should</w:t>
      </w:r>
      <w:r w:rsidRPr="00995000">
        <w:rPr>
          <w:lang w:val="en-US" w:eastAsia="zh-CN"/>
        </w:rPr>
        <w:t xml:space="preserve"> be re-used</w:t>
      </w:r>
      <w:r>
        <w:rPr>
          <w:rFonts w:hint="eastAsia"/>
          <w:lang w:val="en-US" w:eastAsia="zh-CN"/>
        </w:rPr>
        <w:t>.</w:t>
      </w:r>
      <w:r>
        <w:rPr>
          <w:lang w:val="en-US" w:eastAsia="zh-CN"/>
        </w:rPr>
        <w:t xml:space="preserve"> </w:t>
      </w:r>
    </w:p>
    <w:p w:rsidR="0075043D" w:rsidRPr="0075043D" w:rsidRDefault="0075043D" w:rsidP="00502339">
      <w:pPr>
        <w:rPr>
          <w:lang w:val="en-US" w:eastAsia="zh-CN"/>
        </w:rPr>
      </w:pPr>
    </w:p>
    <w:p w:rsidR="002E23C4" w:rsidRDefault="002E23C4" w:rsidP="00502339">
      <w:pPr>
        <w:pStyle w:val="2"/>
      </w:pPr>
      <w:r w:rsidRPr="0090715A">
        <w:lastRenderedPageBreak/>
        <w:t>Potential</w:t>
      </w:r>
      <w:r w:rsidRPr="002E23C4">
        <w:t xml:space="preserve"> </w:t>
      </w:r>
      <w:r w:rsidRPr="0090715A">
        <w:t>works</w:t>
      </w:r>
      <w:r>
        <w:t xml:space="preserve"> for </w:t>
      </w:r>
      <w:r w:rsidR="00080E3D">
        <w:t xml:space="preserve">enhanced </w:t>
      </w:r>
      <w:r>
        <w:rPr>
          <w:rFonts w:hint="eastAsia"/>
        </w:rPr>
        <w:t>c</w:t>
      </w:r>
      <w:r>
        <w:t>ross-carrier scheduling</w:t>
      </w:r>
    </w:p>
    <w:p w:rsidR="00C60042" w:rsidRDefault="0075043D" w:rsidP="00C60042">
      <w:pPr>
        <w:spacing w:after="0"/>
        <w:jc w:val="left"/>
        <w:rPr>
          <w:lang w:eastAsia="zh-CN"/>
        </w:rPr>
      </w:pPr>
      <w:r>
        <w:rPr>
          <w:lang w:eastAsia="zh-CN"/>
        </w:rPr>
        <w:t>L</w:t>
      </w:r>
      <w:r>
        <w:rPr>
          <w:rFonts w:hint="eastAsia"/>
          <w:lang w:eastAsia="zh-CN"/>
        </w:rPr>
        <w:t>e</w:t>
      </w:r>
      <w:r>
        <w:rPr>
          <w:lang w:eastAsia="zh-CN"/>
        </w:rPr>
        <w:t>gacy</w:t>
      </w:r>
      <w:r w:rsidR="004062F1">
        <w:rPr>
          <w:lang w:eastAsia="zh-CN"/>
        </w:rPr>
        <w:t xml:space="preserve"> </w:t>
      </w:r>
      <w:proofErr w:type="spellStart"/>
      <w:r>
        <w:rPr>
          <w:lang w:eastAsia="zh-CN"/>
        </w:rPr>
        <w:t>PDCCH</w:t>
      </w:r>
      <w:proofErr w:type="spellEnd"/>
      <w:r>
        <w:rPr>
          <w:lang w:eastAsia="zh-CN"/>
        </w:rPr>
        <w:t xml:space="preserve"> </w:t>
      </w:r>
      <w:r w:rsidR="004062F1">
        <w:rPr>
          <w:lang w:eastAsia="zh-CN"/>
        </w:rPr>
        <w:t xml:space="preserve">search space </w:t>
      </w:r>
      <w:r w:rsidR="00B92CBB">
        <w:rPr>
          <w:lang w:eastAsia="zh-CN"/>
        </w:rPr>
        <w:t xml:space="preserve">design </w:t>
      </w:r>
      <w:r w:rsidR="004062F1">
        <w:rPr>
          <w:lang w:eastAsia="zh-CN"/>
        </w:rPr>
        <w:t>for cross-carrier scheduling can be re-used. L</w:t>
      </w:r>
      <w:r w:rsidR="004062F1">
        <w:rPr>
          <w:rFonts w:hint="eastAsia"/>
          <w:lang w:eastAsia="zh-CN"/>
        </w:rPr>
        <w:t>e</w:t>
      </w:r>
      <w:r w:rsidR="004062F1">
        <w:rPr>
          <w:lang w:eastAsia="zh-CN"/>
        </w:rPr>
        <w:t xml:space="preserve">gacy DCI for cross-carrier scheduling </w:t>
      </w:r>
      <w:r w:rsidR="007C4491">
        <w:rPr>
          <w:lang w:eastAsia="zh-CN"/>
        </w:rPr>
        <w:t xml:space="preserve">also </w:t>
      </w:r>
      <w:r w:rsidR="004062F1">
        <w:rPr>
          <w:lang w:eastAsia="zh-CN"/>
        </w:rPr>
        <w:t xml:space="preserve">can be re-used mostly. </w:t>
      </w:r>
      <w:r w:rsidR="007C4491">
        <w:rPr>
          <w:lang w:eastAsia="zh-CN"/>
        </w:rPr>
        <w:t xml:space="preserve"> The cross-carrier scheduling </w:t>
      </w:r>
      <w:r w:rsidR="003E7B30">
        <w:rPr>
          <w:lang w:eastAsia="zh-CN"/>
        </w:rPr>
        <w:t>configuration</w:t>
      </w:r>
      <w:r w:rsidR="007C4491">
        <w:rPr>
          <w:lang w:eastAsia="zh-CN"/>
        </w:rPr>
        <w:t xml:space="preserve"> in </w:t>
      </w:r>
      <w:proofErr w:type="spellStart"/>
      <w:r w:rsidR="007C4491" w:rsidRPr="00834AED">
        <w:rPr>
          <w:bCs/>
          <w:i/>
          <w:iCs/>
        </w:rPr>
        <w:t>CrossCarrierSchedulingConfig</w:t>
      </w:r>
      <w:proofErr w:type="spellEnd"/>
      <w:r w:rsidR="007C4491">
        <w:rPr>
          <w:lang w:eastAsia="zh-CN"/>
        </w:rPr>
        <w:t xml:space="preserve"> IE should be updated for supporting c</w:t>
      </w:r>
      <w:r w:rsidR="007C4491" w:rsidRPr="007C4491">
        <w:rPr>
          <w:lang w:eastAsia="zh-CN"/>
        </w:rPr>
        <w:t xml:space="preserve">ross-carrier scheduling from </w:t>
      </w:r>
      <w:proofErr w:type="spellStart"/>
      <w:r w:rsidR="00AC5B97">
        <w:rPr>
          <w:lang w:eastAsia="zh-CN"/>
        </w:rPr>
        <w:t>SCell</w:t>
      </w:r>
      <w:proofErr w:type="spellEnd"/>
      <w:r w:rsidR="007C4491" w:rsidRPr="007C4491">
        <w:rPr>
          <w:lang w:eastAsia="zh-CN"/>
        </w:rPr>
        <w:t xml:space="preserve"> to P(S)Cell</w:t>
      </w:r>
      <w:r w:rsidR="007C4491">
        <w:rPr>
          <w:lang w:eastAsia="zh-CN"/>
        </w:rPr>
        <w:t>.</w:t>
      </w:r>
    </w:p>
    <w:p w:rsidR="0030669A" w:rsidRDefault="00C60042" w:rsidP="001D144B">
      <w:pPr>
        <w:pStyle w:val="EW"/>
        <w:ind w:left="0" w:firstLine="0"/>
        <w:rPr>
          <w:lang w:val="en-US" w:eastAsia="zh-CN"/>
        </w:rPr>
      </w:pPr>
      <w:r>
        <w:rPr>
          <w:lang w:val="en-US" w:eastAsia="zh-CN"/>
        </w:rPr>
        <w:t xml:space="preserve">From coverage perspective, </w:t>
      </w:r>
      <w:r w:rsidRPr="007C4491">
        <w:rPr>
          <w:lang w:eastAsia="zh-CN"/>
        </w:rPr>
        <w:t>P(S)Cell</w:t>
      </w:r>
      <w:r>
        <w:rPr>
          <w:lang w:val="en-US" w:eastAsia="zh-CN"/>
        </w:rPr>
        <w:t xml:space="preserve"> is better than </w:t>
      </w:r>
      <w:proofErr w:type="spellStart"/>
      <w:r w:rsidR="00AC5B97">
        <w:rPr>
          <w:lang w:val="en-US" w:eastAsia="zh-CN"/>
        </w:rPr>
        <w:t>SCell</w:t>
      </w:r>
      <w:r>
        <w:rPr>
          <w:lang w:val="en-US" w:eastAsia="zh-CN"/>
        </w:rPr>
        <w:t>s</w:t>
      </w:r>
      <w:proofErr w:type="spellEnd"/>
      <w:r>
        <w:rPr>
          <w:lang w:val="en-US" w:eastAsia="zh-CN"/>
        </w:rPr>
        <w:t xml:space="preserve"> </w:t>
      </w:r>
      <w:r w:rsidR="00B92CBB" w:rsidRPr="00B92CBB">
        <w:rPr>
          <w:lang w:val="en-US" w:eastAsia="zh-CN"/>
        </w:rPr>
        <w:t>normally</w:t>
      </w:r>
      <w:r>
        <w:rPr>
          <w:lang w:val="en-US" w:eastAsia="zh-CN"/>
        </w:rPr>
        <w:t xml:space="preserve">. </w:t>
      </w:r>
      <w:r w:rsidR="0030669A">
        <w:rPr>
          <w:lang w:val="en-US" w:eastAsia="zh-CN"/>
        </w:rPr>
        <w:t>In order to</w:t>
      </w:r>
      <w:r w:rsidR="003E7B30">
        <w:rPr>
          <w:lang w:val="en-US" w:eastAsia="zh-CN"/>
        </w:rPr>
        <w:t xml:space="preserve"> </w:t>
      </w:r>
      <w:r w:rsidR="003E7B30" w:rsidRPr="003E7B30">
        <w:rPr>
          <w:lang w:val="en-US" w:eastAsia="zh-CN"/>
        </w:rPr>
        <w:t>guarantee</w:t>
      </w:r>
      <w:r w:rsidR="003E7B30">
        <w:rPr>
          <w:lang w:val="en-US" w:eastAsia="zh-CN"/>
        </w:rPr>
        <w:t xml:space="preserve"> </w:t>
      </w:r>
      <w:proofErr w:type="spellStart"/>
      <w:r w:rsidR="0030669A">
        <w:rPr>
          <w:lang w:val="en-US" w:eastAsia="zh-CN"/>
        </w:rPr>
        <w:t>PDCCH</w:t>
      </w:r>
      <w:proofErr w:type="spellEnd"/>
      <w:r w:rsidR="0030669A">
        <w:rPr>
          <w:lang w:val="en-US" w:eastAsia="zh-CN"/>
        </w:rPr>
        <w:t xml:space="preserve"> </w:t>
      </w:r>
      <w:r w:rsidR="00AF622E">
        <w:rPr>
          <w:lang w:val="en-US" w:eastAsia="zh-CN"/>
        </w:rPr>
        <w:t>robust,</w:t>
      </w:r>
      <w:r w:rsidR="0030669A">
        <w:rPr>
          <w:lang w:val="en-US" w:eastAsia="zh-CN"/>
        </w:rPr>
        <w:t xml:space="preserve"> there </w:t>
      </w:r>
      <w:r w:rsidR="003E7B30">
        <w:rPr>
          <w:lang w:val="en-US" w:eastAsia="zh-CN"/>
        </w:rPr>
        <w:t xml:space="preserve">are </w:t>
      </w:r>
      <w:r w:rsidR="0030669A">
        <w:rPr>
          <w:lang w:val="en-US" w:eastAsia="zh-CN"/>
        </w:rPr>
        <w:t xml:space="preserve">two </w:t>
      </w:r>
      <w:r w:rsidR="00AF661A">
        <w:rPr>
          <w:lang w:val="en-US" w:eastAsia="zh-CN"/>
        </w:rPr>
        <w:t>options</w:t>
      </w:r>
      <w:r w:rsidR="0030669A">
        <w:rPr>
          <w:lang w:val="en-US" w:eastAsia="zh-CN"/>
        </w:rPr>
        <w:t>:</w:t>
      </w:r>
    </w:p>
    <w:p w:rsidR="00E768E6" w:rsidRDefault="00E768E6" w:rsidP="001D144B">
      <w:pPr>
        <w:pStyle w:val="EW"/>
        <w:ind w:left="0" w:firstLine="0"/>
        <w:rPr>
          <w:b/>
          <w:lang w:val="en-US" w:eastAsia="zh-CN"/>
        </w:rPr>
      </w:pPr>
    </w:p>
    <w:p w:rsidR="0030669A" w:rsidRDefault="0030669A" w:rsidP="001D144B">
      <w:pPr>
        <w:pStyle w:val="EW"/>
        <w:ind w:left="0" w:firstLine="0"/>
        <w:rPr>
          <w:lang w:eastAsia="zh-CN"/>
        </w:rPr>
      </w:pPr>
      <w:r w:rsidRPr="0030669A">
        <w:rPr>
          <w:b/>
          <w:lang w:val="en-US" w:eastAsia="zh-CN"/>
        </w:rPr>
        <w:t>Option</w:t>
      </w:r>
      <w:r>
        <w:rPr>
          <w:b/>
          <w:lang w:val="en-US" w:eastAsia="zh-CN"/>
        </w:rPr>
        <w:t xml:space="preserve"> </w:t>
      </w:r>
      <w:r w:rsidRPr="0030669A">
        <w:rPr>
          <w:b/>
          <w:lang w:val="en-US" w:eastAsia="zh-CN"/>
        </w:rPr>
        <w:t>1:</w:t>
      </w:r>
      <w:r>
        <w:rPr>
          <w:b/>
          <w:lang w:val="en-US" w:eastAsia="zh-CN"/>
        </w:rPr>
        <w:t xml:space="preserve"> </w:t>
      </w:r>
      <w:proofErr w:type="spellStart"/>
      <w:r>
        <w:rPr>
          <w:lang w:val="en-US" w:eastAsia="zh-CN"/>
        </w:rPr>
        <w:t>UE</w:t>
      </w:r>
      <w:proofErr w:type="spellEnd"/>
      <w:r>
        <w:rPr>
          <w:lang w:val="en-US" w:eastAsia="zh-CN"/>
        </w:rPr>
        <w:t xml:space="preserve"> monitor </w:t>
      </w:r>
      <w:proofErr w:type="spellStart"/>
      <w:r w:rsidR="00E768E6">
        <w:rPr>
          <w:lang w:val="en-US" w:eastAsia="zh-CN"/>
        </w:rPr>
        <w:t>UE</w:t>
      </w:r>
      <w:proofErr w:type="spellEnd"/>
      <w:r w:rsidR="00E768E6">
        <w:rPr>
          <w:lang w:val="en-US" w:eastAsia="zh-CN"/>
        </w:rPr>
        <w:t xml:space="preserve"> specific </w:t>
      </w:r>
      <w:proofErr w:type="spellStart"/>
      <w:r>
        <w:rPr>
          <w:lang w:val="en-US" w:eastAsia="zh-CN"/>
        </w:rPr>
        <w:t>PDCCHs</w:t>
      </w:r>
      <w:proofErr w:type="spellEnd"/>
      <w:r>
        <w:rPr>
          <w:lang w:val="en-US" w:eastAsia="zh-CN"/>
        </w:rPr>
        <w:t xml:space="preserve"> on both </w:t>
      </w:r>
      <w:r w:rsidRPr="007C4491">
        <w:rPr>
          <w:lang w:eastAsia="zh-CN"/>
        </w:rPr>
        <w:t>P(S)Cell</w:t>
      </w:r>
      <w:r>
        <w:rPr>
          <w:lang w:eastAsia="zh-CN"/>
        </w:rPr>
        <w:t xml:space="preserve"> and </w:t>
      </w:r>
      <w:proofErr w:type="spellStart"/>
      <w:r w:rsidR="00AC5B97">
        <w:rPr>
          <w:lang w:val="en-US" w:eastAsia="zh-CN"/>
        </w:rPr>
        <w:t>SCell</w:t>
      </w:r>
      <w:proofErr w:type="spellEnd"/>
      <w:r>
        <w:rPr>
          <w:lang w:val="en-US" w:eastAsia="zh-CN"/>
        </w:rPr>
        <w:t xml:space="preserve"> scheduling </w:t>
      </w:r>
      <w:r w:rsidRPr="007C4491">
        <w:rPr>
          <w:lang w:eastAsia="zh-CN"/>
        </w:rPr>
        <w:t>P(S)Cell</w:t>
      </w:r>
      <w:r>
        <w:rPr>
          <w:lang w:eastAsia="zh-CN"/>
        </w:rPr>
        <w:t>.</w:t>
      </w:r>
    </w:p>
    <w:p w:rsidR="0030669A" w:rsidRDefault="0030669A" w:rsidP="001D144B">
      <w:pPr>
        <w:pStyle w:val="EW"/>
        <w:ind w:left="0" w:firstLine="0"/>
        <w:rPr>
          <w:lang w:eastAsia="zh-CN"/>
        </w:rPr>
      </w:pPr>
      <w:r w:rsidRPr="0030669A">
        <w:rPr>
          <w:b/>
          <w:lang w:eastAsia="zh-CN"/>
        </w:rPr>
        <w:t>Option</w:t>
      </w:r>
      <w:r>
        <w:rPr>
          <w:b/>
          <w:lang w:eastAsia="zh-CN"/>
        </w:rPr>
        <w:t xml:space="preserve"> </w:t>
      </w:r>
      <w:r w:rsidRPr="0030669A">
        <w:rPr>
          <w:b/>
          <w:lang w:eastAsia="zh-CN"/>
        </w:rPr>
        <w:t>2:</w:t>
      </w:r>
      <w:r>
        <w:rPr>
          <w:lang w:eastAsia="zh-CN"/>
        </w:rPr>
        <w:t xml:space="preserve"> </w:t>
      </w:r>
      <w:r w:rsidR="00C60042">
        <w:rPr>
          <w:lang w:val="en-US" w:eastAsia="zh-CN"/>
        </w:rPr>
        <w:t xml:space="preserve">Fallback scheduling </w:t>
      </w:r>
      <w:r>
        <w:rPr>
          <w:lang w:val="en-US" w:eastAsia="zh-CN"/>
        </w:rPr>
        <w:t xml:space="preserve">mechanism </w:t>
      </w:r>
      <w:r w:rsidR="00C60042">
        <w:rPr>
          <w:lang w:val="en-US" w:eastAsia="zh-CN"/>
        </w:rPr>
        <w:t xml:space="preserve">for cross-carrier scheduling from </w:t>
      </w:r>
      <w:proofErr w:type="spellStart"/>
      <w:r w:rsidR="00AC5B97">
        <w:rPr>
          <w:lang w:val="en-US" w:eastAsia="zh-CN"/>
        </w:rPr>
        <w:t>SCell</w:t>
      </w:r>
      <w:proofErr w:type="spellEnd"/>
      <w:r w:rsidR="00C60042">
        <w:rPr>
          <w:lang w:val="en-US" w:eastAsia="zh-CN"/>
        </w:rPr>
        <w:t xml:space="preserve"> to </w:t>
      </w:r>
      <w:r w:rsidR="00C60042" w:rsidRPr="007C4491">
        <w:rPr>
          <w:lang w:eastAsia="zh-CN"/>
        </w:rPr>
        <w:t>P(S)Cell</w:t>
      </w:r>
      <w:r w:rsidR="00C60042">
        <w:rPr>
          <w:lang w:eastAsia="zh-CN"/>
        </w:rPr>
        <w:t xml:space="preserve"> is introduced.</w:t>
      </w:r>
      <w:r w:rsidR="00C60042">
        <w:rPr>
          <w:rFonts w:hint="eastAsia"/>
          <w:lang w:eastAsia="zh-CN"/>
        </w:rPr>
        <w:t xml:space="preserve"> </w:t>
      </w:r>
      <w:r>
        <w:rPr>
          <w:lang w:eastAsia="zh-CN"/>
        </w:rPr>
        <w:t xml:space="preserve"> </w:t>
      </w:r>
    </w:p>
    <w:p w:rsidR="00AF661A" w:rsidRDefault="00AF661A" w:rsidP="001D144B">
      <w:pPr>
        <w:pStyle w:val="EW"/>
        <w:ind w:left="0" w:firstLine="0"/>
        <w:rPr>
          <w:lang w:eastAsia="zh-CN"/>
        </w:rPr>
      </w:pPr>
    </w:p>
    <w:p w:rsidR="001D144B" w:rsidRPr="0030669A" w:rsidRDefault="00E768E6" w:rsidP="001D144B">
      <w:pPr>
        <w:pStyle w:val="EW"/>
        <w:ind w:left="0" w:firstLine="0"/>
        <w:rPr>
          <w:lang w:val="en-US" w:eastAsia="zh-CN"/>
        </w:rPr>
      </w:pPr>
      <w:r>
        <w:t xml:space="preserve">Opt 1 has </w:t>
      </w:r>
      <w:r w:rsidRPr="00E768E6">
        <w:t>few</w:t>
      </w:r>
      <w:r>
        <w:t xml:space="preserve"> impact</w:t>
      </w:r>
      <w:r w:rsidR="00AF661A">
        <w:t>s</w:t>
      </w:r>
      <w:r w:rsidR="00F5080A">
        <w:t xml:space="preserve"> to specifications, but o</w:t>
      </w:r>
      <w:r>
        <w:t xml:space="preserve">pt 2 can reduce </w:t>
      </w:r>
      <w:r w:rsidR="004257D8">
        <w:t xml:space="preserve">the number of blind decoding </w:t>
      </w:r>
      <w:r w:rsidR="001F49AB">
        <w:t>attempts</w:t>
      </w:r>
      <w:r w:rsidR="00F5080A">
        <w:t xml:space="preserve"> </w:t>
      </w:r>
      <w:r w:rsidR="00F5080A" w:rsidRPr="00F5080A">
        <w:t>obviously</w:t>
      </w:r>
      <w:r>
        <w:t>.</w:t>
      </w:r>
    </w:p>
    <w:p w:rsidR="001D144B" w:rsidRPr="001D144B" w:rsidRDefault="001D144B" w:rsidP="001D144B">
      <w:pPr>
        <w:pStyle w:val="EW"/>
        <w:ind w:left="0" w:firstLine="0"/>
      </w:pPr>
    </w:p>
    <w:p w:rsidR="00B32E3E" w:rsidRPr="00F5080A" w:rsidRDefault="00B32E3E" w:rsidP="00B32E3E">
      <w:pPr>
        <w:spacing w:after="0"/>
        <w:jc w:val="left"/>
        <w:rPr>
          <w:lang w:eastAsia="zh-CN"/>
        </w:rPr>
      </w:pPr>
      <w:r w:rsidRPr="00B32E3E">
        <w:rPr>
          <w:rFonts w:hint="eastAsia"/>
          <w:b/>
          <w:lang w:eastAsia="zh-CN"/>
        </w:rPr>
        <w:t>P</w:t>
      </w:r>
      <w:r w:rsidRPr="00B32E3E">
        <w:rPr>
          <w:b/>
          <w:lang w:eastAsia="zh-CN"/>
        </w:rPr>
        <w:t>roposal 2:</w:t>
      </w:r>
      <w:r>
        <w:rPr>
          <w:b/>
          <w:lang w:eastAsia="zh-CN"/>
        </w:rPr>
        <w:t xml:space="preserve"> </w:t>
      </w:r>
      <w:proofErr w:type="spellStart"/>
      <w:r w:rsidR="00F5080A" w:rsidRPr="00F5080A">
        <w:rPr>
          <w:lang w:eastAsia="zh-CN"/>
        </w:rPr>
        <w:t>Fallback</w:t>
      </w:r>
      <w:proofErr w:type="spellEnd"/>
      <w:r w:rsidR="00F5080A" w:rsidRPr="00F5080A">
        <w:rPr>
          <w:lang w:eastAsia="zh-CN"/>
        </w:rPr>
        <w:t xml:space="preserve"> scheduling mechanism for cross-carrier scheduling from </w:t>
      </w:r>
      <w:proofErr w:type="spellStart"/>
      <w:r w:rsidR="00F5080A" w:rsidRPr="00F5080A">
        <w:rPr>
          <w:lang w:eastAsia="zh-CN"/>
        </w:rPr>
        <w:t>SCell</w:t>
      </w:r>
      <w:proofErr w:type="spellEnd"/>
      <w:r w:rsidR="00F5080A" w:rsidRPr="00F5080A">
        <w:rPr>
          <w:lang w:eastAsia="zh-CN"/>
        </w:rPr>
        <w:t xml:space="preserve"> to P(S)Cell </w:t>
      </w:r>
      <w:r w:rsidR="00F5080A" w:rsidRPr="00F5080A">
        <w:rPr>
          <w:lang w:val="en-US" w:eastAsia="zh-CN"/>
        </w:rPr>
        <w:t>should be considered.</w:t>
      </w:r>
    </w:p>
    <w:p w:rsidR="006A7BE9" w:rsidRPr="00E12BE9" w:rsidRDefault="006A7BE9" w:rsidP="001A631C">
      <w:pPr>
        <w:rPr>
          <w:lang w:eastAsia="zh-CN"/>
        </w:rPr>
      </w:pPr>
    </w:p>
    <w:p w:rsidR="00111FED" w:rsidRPr="00AF7D02" w:rsidRDefault="00111FED" w:rsidP="00604911">
      <w:pPr>
        <w:pStyle w:val="1"/>
      </w:pPr>
      <w:r w:rsidRPr="00AF7D02">
        <w:t>Conclusions</w:t>
      </w:r>
    </w:p>
    <w:p w:rsidR="00DF573B" w:rsidRPr="001F49AB" w:rsidRDefault="00DF573B" w:rsidP="002D6C21">
      <w:pPr>
        <w:pStyle w:val="3GPPNormalText"/>
        <w:rPr>
          <w:szCs w:val="20"/>
          <w:lang w:val="en-GB" w:eastAsia="zh-CN"/>
        </w:rPr>
      </w:pPr>
      <w:r w:rsidRPr="001F49AB">
        <w:rPr>
          <w:szCs w:val="20"/>
          <w:lang w:val="en-GB" w:eastAsia="zh-CN"/>
        </w:rPr>
        <w:t>I</w:t>
      </w:r>
      <w:r w:rsidRPr="001F49AB">
        <w:rPr>
          <w:rFonts w:hint="eastAsia"/>
          <w:szCs w:val="20"/>
          <w:lang w:val="en-GB" w:eastAsia="zh-CN"/>
        </w:rPr>
        <w:t xml:space="preserve">n </w:t>
      </w:r>
      <w:r w:rsidRPr="001F49AB">
        <w:rPr>
          <w:szCs w:val="20"/>
          <w:lang w:val="en-GB" w:eastAsia="zh-CN"/>
        </w:rPr>
        <w:t xml:space="preserve">this contribution, we </w:t>
      </w:r>
      <w:r w:rsidR="001354DC" w:rsidRPr="001F49AB">
        <w:rPr>
          <w:lang w:eastAsia="zh-CN"/>
        </w:rPr>
        <w:t>discuss</w:t>
      </w:r>
      <w:r w:rsidR="00FD1A89" w:rsidRPr="001F49AB">
        <w:rPr>
          <w:lang w:eastAsia="zh-CN"/>
        </w:rPr>
        <w:t xml:space="preserve"> </w:t>
      </w:r>
      <w:bookmarkStart w:id="3" w:name="_GoBack"/>
      <w:bookmarkEnd w:id="3"/>
      <w:r w:rsidR="00E64179" w:rsidRPr="001F49AB">
        <w:rPr>
          <w:lang w:eastAsia="zh-CN"/>
        </w:rPr>
        <w:t xml:space="preserve">Cross-carrier scheduling </w:t>
      </w:r>
      <w:r w:rsidR="00E64179" w:rsidRPr="001F49AB">
        <w:t xml:space="preserve">from </w:t>
      </w:r>
      <w:proofErr w:type="spellStart"/>
      <w:r w:rsidR="00AC5B97">
        <w:t>SCell</w:t>
      </w:r>
      <w:proofErr w:type="spellEnd"/>
      <w:r w:rsidR="00E64179" w:rsidRPr="001F49AB">
        <w:t xml:space="preserve"> to P(S)Cell</w:t>
      </w:r>
      <w:r w:rsidR="00EA6010" w:rsidRPr="001F49AB">
        <w:rPr>
          <w:szCs w:val="20"/>
          <w:lang w:val="en-GB" w:eastAsia="zh-CN"/>
        </w:rPr>
        <w:t>:</w:t>
      </w:r>
    </w:p>
    <w:p w:rsidR="001F49AB" w:rsidRPr="001F49AB" w:rsidRDefault="00FC7CF1" w:rsidP="001F49AB">
      <w:pPr>
        <w:rPr>
          <w:lang w:val="en-US" w:eastAsia="zh-CN"/>
        </w:rPr>
      </w:pPr>
      <w:r w:rsidRPr="001F49AB">
        <w:rPr>
          <w:b/>
          <w:lang w:val="en-US"/>
        </w:rPr>
        <w:t>Proposal 1:</w:t>
      </w:r>
      <w:r w:rsidRPr="001F49AB">
        <w:rPr>
          <w:lang w:val="en-US"/>
        </w:rPr>
        <w:t xml:space="preserve"> </w:t>
      </w:r>
      <w:r w:rsidR="00F5080A" w:rsidRPr="00F5080A">
        <w:rPr>
          <w:lang w:val="en-US" w:eastAsia="zh-CN"/>
        </w:rPr>
        <w:t xml:space="preserve">Existing CA with cross-carrier scheduling framework should be re-used. </w:t>
      </w:r>
      <w:r w:rsidR="001F49AB" w:rsidRPr="001F49AB">
        <w:rPr>
          <w:lang w:val="en-US" w:eastAsia="zh-CN"/>
        </w:rPr>
        <w:t xml:space="preserve"> </w:t>
      </w:r>
    </w:p>
    <w:p w:rsidR="003F5279" w:rsidRDefault="00FC7CF1" w:rsidP="003B249F">
      <w:pPr>
        <w:spacing w:after="0"/>
        <w:jc w:val="left"/>
        <w:rPr>
          <w:lang w:val="en-US" w:eastAsia="zh-CN"/>
        </w:rPr>
      </w:pPr>
      <w:r w:rsidRPr="001F49AB">
        <w:rPr>
          <w:b/>
          <w:lang w:val="en-US"/>
        </w:rPr>
        <w:t>Proposal 2:</w:t>
      </w:r>
      <w:r w:rsidRPr="001F49AB">
        <w:t xml:space="preserve"> </w:t>
      </w:r>
      <w:r w:rsidR="003B249F" w:rsidRPr="003B249F">
        <w:rPr>
          <w:lang w:val="en-US" w:eastAsia="zh-CN"/>
        </w:rPr>
        <w:t xml:space="preserve">Fallback scheduling mechanism for cross-carrier scheduling from </w:t>
      </w:r>
      <w:proofErr w:type="spellStart"/>
      <w:r w:rsidR="003B249F" w:rsidRPr="003B249F">
        <w:rPr>
          <w:lang w:val="en-US" w:eastAsia="zh-CN"/>
        </w:rPr>
        <w:t>SCell</w:t>
      </w:r>
      <w:proofErr w:type="spellEnd"/>
      <w:r w:rsidR="003B249F" w:rsidRPr="003B249F">
        <w:rPr>
          <w:lang w:val="en-US" w:eastAsia="zh-CN"/>
        </w:rPr>
        <w:t xml:space="preserve"> to P(S)Cell should be considered.</w:t>
      </w:r>
    </w:p>
    <w:p w:rsidR="003B249F" w:rsidRPr="003F5279" w:rsidRDefault="003B249F" w:rsidP="003B249F">
      <w:pPr>
        <w:spacing w:after="0"/>
        <w:jc w:val="left"/>
      </w:pPr>
    </w:p>
    <w:p w:rsidR="00B24292" w:rsidRDefault="00EC10C0" w:rsidP="00D42949">
      <w:pPr>
        <w:pStyle w:val="1"/>
        <w:numPr>
          <w:ilvl w:val="0"/>
          <w:numId w:val="0"/>
        </w:numPr>
        <w:ind w:left="1140" w:hanging="1140"/>
      </w:pPr>
      <w:r w:rsidRPr="00D42949">
        <w:t>References</w:t>
      </w:r>
      <w:bookmarkStart w:id="4" w:name="_Ref506568004"/>
    </w:p>
    <w:p w:rsidR="00CD4FC7" w:rsidRPr="00E64179" w:rsidRDefault="00957E6E" w:rsidP="00CB37B4">
      <w:pPr>
        <w:numPr>
          <w:ilvl w:val="0"/>
          <w:numId w:val="22"/>
        </w:numPr>
        <w:rPr>
          <w:lang w:val="en-US"/>
        </w:rPr>
      </w:pPr>
      <w:bookmarkStart w:id="5" w:name="_Ref46161396"/>
      <w:r>
        <w:rPr>
          <w:lang w:val="en-US"/>
        </w:rPr>
        <w:t xml:space="preserve">3GPP </w:t>
      </w:r>
      <w:r w:rsidRPr="00957E6E">
        <w:rPr>
          <w:lang w:val="en-US"/>
        </w:rPr>
        <w:t>RP-</w:t>
      </w:r>
      <w:r w:rsidR="001A5DFB" w:rsidRPr="001A5DFB">
        <w:rPr>
          <w:lang w:val="en-US"/>
        </w:rPr>
        <w:t>193260</w:t>
      </w:r>
      <w:r>
        <w:rPr>
          <w:lang w:val="en-US"/>
        </w:rPr>
        <w:t xml:space="preserve"> “</w:t>
      </w:r>
      <w:r w:rsidR="001A5DFB" w:rsidRPr="001A5DFB">
        <w:rPr>
          <w:lang w:val="en-US"/>
        </w:rPr>
        <w:t xml:space="preserve">New </w:t>
      </w:r>
      <w:proofErr w:type="spellStart"/>
      <w:r w:rsidR="001A5DFB" w:rsidRPr="001A5DFB">
        <w:rPr>
          <w:lang w:val="en-US"/>
        </w:rPr>
        <w:t>WID</w:t>
      </w:r>
      <w:proofErr w:type="spellEnd"/>
      <w:r w:rsidR="001A5DFB" w:rsidRPr="001A5DFB">
        <w:rPr>
          <w:lang w:val="en-US"/>
        </w:rPr>
        <w:t xml:space="preserve"> on NR Dynamic spectrum sharing (</w:t>
      </w:r>
      <w:proofErr w:type="spellStart"/>
      <w:r w:rsidR="001A5DFB" w:rsidRPr="001A5DFB">
        <w:rPr>
          <w:lang w:val="en-US"/>
        </w:rPr>
        <w:t>DSS</w:t>
      </w:r>
      <w:proofErr w:type="spellEnd"/>
      <w:r w:rsidR="001A5DFB" w:rsidRPr="001A5DFB">
        <w:rPr>
          <w:lang w:val="en-US"/>
        </w:rPr>
        <w:t>)</w:t>
      </w:r>
      <w:r>
        <w:rPr>
          <w:lang w:val="en-US"/>
        </w:rPr>
        <w:t>”</w:t>
      </w:r>
      <w:bookmarkEnd w:id="5"/>
    </w:p>
    <w:bookmarkEnd w:id="4"/>
    <w:p w:rsidR="00090F34" w:rsidRPr="00090F34" w:rsidRDefault="00090F34" w:rsidP="001354DC">
      <w:pPr>
        <w:widowControl w:val="0"/>
        <w:overflowPunct/>
        <w:autoSpaceDE/>
        <w:autoSpaceDN/>
        <w:adjustRightInd/>
        <w:textAlignment w:val="auto"/>
        <w:rPr>
          <w:sz w:val="22"/>
          <w:szCs w:val="22"/>
          <w:lang w:val="en-US"/>
        </w:rPr>
      </w:pPr>
    </w:p>
    <w:sectPr w:rsidR="00090F34" w:rsidRPr="00090F34" w:rsidSect="00F26ED9">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686" w:rsidRDefault="00603686">
      <w:r>
        <w:separator/>
      </w:r>
    </w:p>
  </w:endnote>
  <w:endnote w:type="continuationSeparator" w:id="0">
    <w:p w:rsidR="00603686" w:rsidRDefault="00603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CE3" w:rsidRDefault="002B5CE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2B5CE3" w:rsidRDefault="002B5CE3" w:rsidP="00505E39">
    <w:pPr>
      <w:pStyle w:val="tabl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CE3" w:rsidRPr="00270202" w:rsidRDefault="002B5CE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F622E">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F622E">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686" w:rsidRDefault="00603686">
      <w:r>
        <w:separator/>
      </w:r>
    </w:p>
  </w:footnote>
  <w:footnote w:type="continuationSeparator" w:id="0">
    <w:p w:rsidR="00603686" w:rsidRDefault="006036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CE3" w:rsidRDefault="002B5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DBEEB7E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7"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0" w15:restartNumberingAfterBreak="0">
    <w:nsid w:val="3AEE7F6D"/>
    <w:multiLevelType w:val="hybridMultilevel"/>
    <w:tmpl w:val="0FA0F416"/>
    <w:lvl w:ilvl="0" w:tplc="C68A49F8">
      <w:start w:val="1"/>
      <w:numFmt w:val="decimal"/>
      <w:suff w:val="space"/>
      <w:lvlText w:val="Observation %1:"/>
      <w:lvlJc w:val="left"/>
      <w:pPr>
        <w:ind w:left="121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73C0B"/>
    <w:multiLevelType w:val="hybridMultilevel"/>
    <w:tmpl w:val="7068CD6E"/>
    <w:lvl w:ilvl="0" w:tplc="A2E6E15E">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A6E57"/>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B03313C"/>
    <w:multiLevelType w:val="multilevel"/>
    <w:tmpl w:val="C21065B0"/>
    <w:numStyleLink w:val="3GPPListofBullets"/>
  </w:abstractNum>
  <w:abstractNum w:abstractNumId="30" w15:restartNumberingAfterBreak="0">
    <w:nsid w:val="6ED40889"/>
    <w:multiLevelType w:val="hybridMultilevel"/>
    <w:tmpl w:val="6E58AE92"/>
    <w:lvl w:ilvl="0" w:tplc="5D7CF152">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2"/>
  </w:num>
  <w:num w:numId="3">
    <w:abstractNumId w:val="14"/>
  </w:num>
  <w:num w:numId="4">
    <w:abstractNumId w:val="15"/>
  </w:num>
  <w:num w:numId="5">
    <w:abstractNumId w:val="29"/>
  </w:num>
  <w:num w:numId="6">
    <w:abstractNumId w:val="8"/>
  </w:num>
  <w:num w:numId="7">
    <w:abstractNumId w:val="13"/>
  </w:num>
  <w:num w:numId="8">
    <w:abstractNumId w:val="5"/>
  </w:num>
  <w:num w:numId="9">
    <w:abstractNumId w:val="1"/>
  </w:num>
  <w:num w:numId="10">
    <w:abstractNumId w:val="23"/>
  </w:num>
  <w:num w:numId="11">
    <w:abstractNumId w:val="31"/>
  </w:num>
  <w:num w:numId="12">
    <w:abstractNumId w:val="17"/>
  </w:num>
  <w:num w:numId="13">
    <w:abstractNumId w:val="18"/>
  </w:num>
  <w:num w:numId="14">
    <w:abstractNumId w:val="4"/>
  </w:num>
  <w:num w:numId="15">
    <w:abstractNumId w:val="22"/>
  </w:num>
  <w:num w:numId="16">
    <w:abstractNumId w:val="10"/>
  </w:num>
  <w:num w:numId="17">
    <w:abstractNumId w:val="28"/>
  </w:num>
  <w:num w:numId="18">
    <w:abstractNumId w:val="21"/>
  </w:num>
  <w:num w:numId="19">
    <w:abstractNumId w:val="26"/>
  </w:num>
  <w:num w:numId="20">
    <w:abstractNumId w:val="3"/>
  </w:num>
  <w:num w:numId="21">
    <w:abstractNumId w:val="7"/>
  </w:num>
  <w:num w:numId="22">
    <w:abstractNumId w:val="9"/>
  </w:num>
  <w:num w:numId="23">
    <w:abstractNumId w:val="16"/>
  </w:num>
  <w:num w:numId="24">
    <w:abstractNumId w:val="19"/>
  </w:num>
  <w:num w:numId="25">
    <w:abstractNumId w:val="12"/>
  </w:num>
  <w:num w:numId="26">
    <w:abstractNumId w:val="6"/>
  </w:num>
  <w:num w:numId="27">
    <w:abstractNumId w:val="20"/>
  </w:num>
  <w:num w:numId="28">
    <w:abstractNumId w:val="27"/>
  </w:num>
  <w:num w:numId="29">
    <w:abstractNumId w:val="24"/>
  </w:num>
  <w:num w:numId="30">
    <w:abstractNumId w:val="2"/>
  </w:num>
  <w:num w:numId="31">
    <w:abstractNumId w:val="2"/>
  </w:num>
  <w:num w:numId="32">
    <w:abstractNumId w:val="25"/>
  </w:num>
  <w:num w:numId="3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BFC"/>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49"/>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0E3D"/>
    <w:rsid w:val="0008167E"/>
    <w:rsid w:val="0008183E"/>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5E5"/>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BFB"/>
    <w:rsid w:val="000E6C2D"/>
    <w:rsid w:val="000E6E66"/>
    <w:rsid w:val="000E6E8B"/>
    <w:rsid w:val="000E6F62"/>
    <w:rsid w:val="000E70AE"/>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74D1"/>
    <w:rsid w:val="001074DF"/>
    <w:rsid w:val="00107627"/>
    <w:rsid w:val="00107CC7"/>
    <w:rsid w:val="00107CDC"/>
    <w:rsid w:val="001115C0"/>
    <w:rsid w:val="001115F4"/>
    <w:rsid w:val="00111647"/>
    <w:rsid w:val="001118AA"/>
    <w:rsid w:val="001118CD"/>
    <w:rsid w:val="001119CC"/>
    <w:rsid w:val="00111AD9"/>
    <w:rsid w:val="00111BAD"/>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9B"/>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C0C"/>
    <w:rsid w:val="00170F8D"/>
    <w:rsid w:val="00171617"/>
    <w:rsid w:val="00171642"/>
    <w:rsid w:val="00171944"/>
    <w:rsid w:val="00171A4D"/>
    <w:rsid w:val="00171AF8"/>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BA"/>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4FA3"/>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5DF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D78"/>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298"/>
    <w:rsid w:val="001D0578"/>
    <w:rsid w:val="001D0593"/>
    <w:rsid w:val="001D05BC"/>
    <w:rsid w:val="001D09CB"/>
    <w:rsid w:val="001D0C19"/>
    <w:rsid w:val="001D1258"/>
    <w:rsid w:val="001D13B0"/>
    <w:rsid w:val="001D144B"/>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9AB"/>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0E0"/>
    <w:rsid w:val="002373FC"/>
    <w:rsid w:val="0023776F"/>
    <w:rsid w:val="00237C6F"/>
    <w:rsid w:val="00237D22"/>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1AB"/>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B01"/>
    <w:rsid w:val="00292235"/>
    <w:rsid w:val="00292E58"/>
    <w:rsid w:val="002934E5"/>
    <w:rsid w:val="00293504"/>
    <w:rsid w:val="002943ED"/>
    <w:rsid w:val="0029440E"/>
    <w:rsid w:val="002944CA"/>
    <w:rsid w:val="002945EB"/>
    <w:rsid w:val="00294722"/>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D54"/>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3C4"/>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69A"/>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A3"/>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511B"/>
    <w:rsid w:val="0034668E"/>
    <w:rsid w:val="00346D3D"/>
    <w:rsid w:val="00346D53"/>
    <w:rsid w:val="003471DC"/>
    <w:rsid w:val="00347265"/>
    <w:rsid w:val="0034745C"/>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6F3"/>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92A"/>
    <w:rsid w:val="00377C41"/>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BA8"/>
    <w:rsid w:val="003B1CC2"/>
    <w:rsid w:val="003B21B1"/>
    <w:rsid w:val="003B249F"/>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FC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293"/>
    <w:rsid w:val="003E33C5"/>
    <w:rsid w:val="003E34E1"/>
    <w:rsid w:val="003E3524"/>
    <w:rsid w:val="003E38DF"/>
    <w:rsid w:val="003E393B"/>
    <w:rsid w:val="003E3A6B"/>
    <w:rsid w:val="003E3C5B"/>
    <w:rsid w:val="003E3D11"/>
    <w:rsid w:val="003E40C9"/>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B30"/>
    <w:rsid w:val="003E7EED"/>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5194"/>
    <w:rsid w:val="004053B0"/>
    <w:rsid w:val="00405700"/>
    <w:rsid w:val="00405898"/>
    <w:rsid w:val="00405D95"/>
    <w:rsid w:val="00405F90"/>
    <w:rsid w:val="00405FA5"/>
    <w:rsid w:val="00406108"/>
    <w:rsid w:val="00406109"/>
    <w:rsid w:val="004062F1"/>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7D8"/>
    <w:rsid w:val="004258D1"/>
    <w:rsid w:val="00425AA7"/>
    <w:rsid w:val="00425C97"/>
    <w:rsid w:val="00425E05"/>
    <w:rsid w:val="00425FFD"/>
    <w:rsid w:val="004262F8"/>
    <w:rsid w:val="00426442"/>
    <w:rsid w:val="0042654A"/>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8A6"/>
    <w:rsid w:val="00441CCF"/>
    <w:rsid w:val="0044213C"/>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B37"/>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17FC"/>
    <w:rsid w:val="00481A65"/>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9EC"/>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20E"/>
    <w:rsid w:val="004913DF"/>
    <w:rsid w:val="0049143D"/>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8CA"/>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EE7"/>
    <w:rsid w:val="004A7FB0"/>
    <w:rsid w:val="004A7FF9"/>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FFB"/>
    <w:rsid w:val="004B76A7"/>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4A"/>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18"/>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C07"/>
    <w:rsid w:val="004D3DB8"/>
    <w:rsid w:val="004D4968"/>
    <w:rsid w:val="004D4977"/>
    <w:rsid w:val="004D4A8A"/>
    <w:rsid w:val="004D4BEA"/>
    <w:rsid w:val="004D50CC"/>
    <w:rsid w:val="004D582F"/>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339"/>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A72"/>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2FA"/>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719"/>
    <w:rsid w:val="0059284F"/>
    <w:rsid w:val="005928BF"/>
    <w:rsid w:val="0059330B"/>
    <w:rsid w:val="005934BF"/>
    <w:rsid w:val="0059391D"/>
    <w:rsid w:val="00593A7F"/>
    <w:rsid w:val="00593ADD"/>
    <w:rsid w:val="00593B2A"/>
    <w:rsid w:val="00594131"/>
    <w:rsid w:val="005943C6"/>
    <w:rsid w:val="005943D0"/>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A49"/>
    <w:rsid w:val="005D2B7E"/>
    <w:rsid w:val="005D2E85"/>
    <w:rsid w:val="005D2EE8"/>
    <w:rsid w:val="005D3100"/>
    <w:rsid w:val="005D31C7"/>
    <w:rsid w:val="005D31D3"/>
    <w:rsid w:val="005D35E3"/>
    <w:rsid w:val="005D4764"/>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652"/>
    <w:rsid w:val="005E27CA"/>
    <w:rsid w:val="005E2980"/>
    <w:rsid w:val="005E2B03"/>
    <w:rsid w:val="005E2E2C"/>
    <w:rsid w:val="005E2F89"/>
    <w:rsid w:val="005E2FAF"/>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FE"/>
    <w:rsid w:val="00603061"/>
    <w:rsid w:val="00603331"/>
    <w:rsid w:val="00603686"/>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44"/>
    <w:rsid w:val="00605399"/>
    <w:rsid w:val="006054EE"/>
    <w:rsid w:val="00605517"/>
    <w:rsid w:val="006055B2"/>
    <w:rsid w:val="0060591D"/>
    <w:rsid w:val="006059EC"/>
    <w:rsid w:val="00605B5D"/>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754"/>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9D8"/>
    <w:rsid w:val="00615BDB"/>
    <w:rsid w:val="00615EFE"/>
    <w:rsid w:val="00616885"/>
    <w:rsid w:val="006169E9"/>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2DBE"/>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AFE"/>
    <w:rsid w:val="00644E60"/>
    <w:rsid w:val="00644F77"/>
    <w:rsid w:val="006455A3"/>
    <w:rsid w:val="006457B7"/>
    <w:rsid w:val="00646037"/>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97"/>
    <w:rsid w:val="006602D1"/>
    <w:rsid w:val="006605DC"/>
    <w:rsid w:val="006609E6"/>
    <w:rsid w:val="00660DAD"/>
    <w:rsid w:val="00660EDA"/>
    <w:rsid w:val="006615D6"/>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767"/>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76C"/>
    <w:rsid w:val="006A6B14"/>
    <w:rsid w:val="006A6B69"/>
    <w:rsid w:val="006A7574"/>
    <w:rsid w:val="006A7BE9"/>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D45"/>
    <w:rsid w:val="006B3E55"/>
    <w:rsid w:val="006B40F5"/>
    <w:rsid w:val="006B415A"/>
    <w:rsid w:val="006B43A2"/>
    <w:rsid w:val="006B474D"/>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63B"/>
    <w:rsid w:val="00727E9F"/>
    <w:rsid w:val="007300DD"/>
    <w:rsid w:val="007302AF"/>
    <w:rsid w:val="00730302"/>
    <w:rsid w:val="007305A9"/>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43D"/>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123"/>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6B7"/>
    <w:rsid w:val="00761725"/>
    <w:rsid w:val="007619FB"/>
    <w:rsid w:val="0076200C"/>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1A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716"/>
    <w:rsid w:val="007B7832"/>
    <w:rsid w:val="007B7A3B"/>
    <w:rsid w:val="007C0160"/>
    <w:rsid w:val="007C020C"/>
    <w:rsid w:val="007C0880"/>
    <w:rsid w:val="007C0BD2"/>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491"/>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9B4"/>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1AB"/>
    <w:rsid w:val="008F0454"/>
    <w:rsid w:val="008F0460"/>
    <w:rsid w:val="008F0C10"/>
    <w:rsid w:val="008F0D2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1EED"/>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A"/>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986"/>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711"/>
    <w:rsid w:val="00947C11"/>
    <w:rsid w:val="00947C79"/>
    <w:rsid w:val="00950008"/>
    <w:rsid w:val="009504EC"/>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CE"/>
    <w:rsid w:val="00983C41"/>
    <w:rsid w:val="00984206"/>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F7"/>
    <w:rsid w:val="009905F4"/>
    <w:rsid w:val="009908F2"/>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000"/>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A78"/>
    <w:rsid w:val="009C3D3F"/>
    <w:rsid w:val="009C3D88"/>
    <w:rsid w:val="009C4871"/>
    <w:rsid w:val="009C5190"/>
    <w:rsid w:val="009C520B"/>
    <w:rsid w:val="009C56E1"/>
    <w:rsid w:val="009C5785"/>
    <w:rsid w:val="009C5796"/>
    <w:rsid w:val="009C5874"/>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5F58"/>
    <w:rsid w:val="009E605E"/>
    <w:rsid w:val="009E6128"/>
    <w:rsid w:val="009E641D"/>
    <w:rsid w:val="009E64CE"/>
    <w:rsid w:val="009E6535"/>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3B8"/>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55"/>
    <w:rsid w:val="00A769A7"/>
    <w:rsid w:val="00A76A52"/>
    <w:rsid w:val="00A76BF2"/>
    <w:rsid w:val="00A76ECD"/>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D12"/>
    <w:rsid w:val="00AA1E65"/>
    <w:rsid w:val="00AA1EEC"/>
    <w:rsid w:val="00AA2061"/>
    <w:rsid w:val="00AA210C"/>
    <w:rsid w:val="00AA2587"/>
    <w:rsid w:val="00AA29F2"/>
    <w:rsid w:val="00AA2B4C"/>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2DA"/>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3F30"/>
    <w:rsid w:val="00AC446D"/>
    <w:rsid w:val="00AC446F"/>
    <w:rsid w:val="00AC45D6"/>
    <w:rsid w:val="00AC4890"/>
    <w:rsid w:val="00AC4D53"/>
    <w:rsid w:val="00AC4E2E"/>
    <w:rsid w:val="00AC4EEF"/>
    <w:rsid w:val="00AC5A3B"/>
    <w:rsid w:val="00AC5B97"/>
    <w:rsid w:val="00AC5E01"/>
    <w:rsid w:val="00AC61B3"/>
    <w:rsid w:val="00AC63A4"/>
    <w:rsid w:val="00AC63E3"/>
    <w:rsid w:val="00AC63F4"/>
    <w:rsid w:val="00AC6521"/>
    <w:rsid w:val="00AC690A"/>
    <w:rsid w:val="00AC6A07"/>
    <w:rsid w:val="00AC6B7D"/>
    <w:rsid w:val="00AC6D0A"/>
    <w:rsid w:val="00AC7142"/>
    <w:rsid w:val="00AC731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22E"/>
    <w:rsid w:val="00AF63A9"/>
    <w:rsid w:val="00AF6591"/>
    <w:rsid w:val="00AF65AB"/>
    <w:rsid w:val="00AF661A"/>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D2B"/>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19"/>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3E"/>
    <w:rsid w:val="00B32E56"/>
    <w:rsid w:val="00B32EA2"/>
    <w:rsid w:val="00B332E7"/>
    <w:rsid w:val="00B3346C"/>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FD"/>
    <w:rsid w:val="00B45589"/>
    <w:rsid w:val="00B45641"/>
    <w:rsid w:val="00B4593B"/>
    <w:rsid w:val="00B459C5"/>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9FB"/>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DC8"/>
    <w:rsid w:val="00B91356"/>
    <w:rsid w:val="00B91A51"/>
    <w:rsid w:val="00B91E0F"/>
    <w:rsid w:val="00B926E0"/>
    <w:rsid w:val="00B928B6"/>
    <w:rsid w:val="00B92A6E"/>
    <w:rsid w:val="00B92CBB"/>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02"/>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BC4"/>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64D"/>
    <w:rsid w:val="00C07A6C"/>
    <w:rsid w:val="00C07AC5"/>
    <w:rsid w:val="00C07AE3"/>
    <w:rsid w:val="00C07AE4"/>
    <w:rsid w:val="00C07CE8"/>
    <w:rsid w:val="00C07D3E"/>
    <w:rsid w:val="00C10249"/>
    <w:rsid w:val="00C104CD"/>
    <w:rsid w:val="00C10599"/>
    <w:rsid w:val="00C106DF"/>
    <w:rsid w:val="00C10896"/>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77"/>
    <w:rsid w:val="00C34988"/>
    <w:rsid w:val="00C34C05"/>
    <w:rsid w:val="00C3566B"/>
    <w:rsid w:val="00C35A42"/>
    <w:rsid w:val="00C35B23"/>
    <w:rsid w:val="00C35D4F"/>
    <w:rsid w:val="00C36060"/>
    <w:rsid w:val="00C36115"/>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60F"/>
    <w:rsid w:val="00C5063D"/>
    <w:rsid w:val="00C5078D"/>
    <w:rsid w:val="00C508B7"/>
    <w:rsid w:val="00C50ADC"/>
    <w:rsid w:val="00C50DA6"/>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042"/>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3030"/>
    <w:rsid w:val="00CA3C31"/>
    <w:rsid w:val="00CA3EA2"/>
    <w:rsid w:val="00CA4229"/>
    <w:rsid w:val="00CA431A"/>
    <w:rsid w:val="00CA4737"/>
    <w:rsid w:val="00CA4941"/>
    <w:rsid w:val="00CA4946"/>
    <w:rsid w:val="00CA4A3F"/>
    <w:rsid w:val="00CA4C14"/>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DC9"/>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4E5"/>
    <w:rsid w:val="00D17AB0"/>
    <w:rsid w:val="00D17F37"/>
    <w:rsid w:val="00D20171"/>
    <w:rsid w:val="00D202D3"/>
    <w:rsid w:val="00D2032A"/>
    <w:rsid w:val="00D2032F"/>
    <w:rsid w:val="00D20A31"/>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633"/>
    <w:rsid w:val="00D24885"/>
    <w:rsid w:val="00D248A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5E"/>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CA"/>
    <w:rsid w:val="00DA4412"/>
    <w:rsid w:val="00DA492A"/>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6BE"/>
    <w:rsid w:val="00DB4F9D"/>
    <w:rsid w:val="00DB50AE"/>
    <w:rsid w:val="00DB56A5"/>
    <w:rsid w:val="00DB56C8"/>
    <w:rsid w:val="00DB5A21"/>
    <w:rsid w:val="00DB5BC0"/>
    <w:rsid w:val="00DB5BEA"/>
    <w:rsid w:val="00DB5DEB"/>
    <w:rsid w:val="00DB5EE5"/>
    <w:rsid w:val="00DB62A6"/>
    <w:rsid w:val="00DB64F2"/>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890"/>
    <w:rsid w:val="00DC7DA5"/>
    <w:rsid w:val="00DD02C4"/>
    <w:rsid w:val="00DD04F0"/>
    <w:rsid w:val="00DD0C93"/>
    <w:rsid w:val="00DD1040"/>
    <w:rsid w:val="00DD128A"/>
    <w:rsid w:val="00DD128F"/>
    <w:rsid w:val="00DD12B1"/>
    <w:rsid w:val="00DD12B5"/>
    <w:rsid w:val="00DD1422"/>
    <w:rsid w:val="00DD15EE"/>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79"/>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492"/>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E6"/>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0A"/>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13310"/>
  <w15:chartTrackingRefBased/>
  <w15:docId w15:val="{5005080A-5416-4810-B100-9441AFBCF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E8B"/>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1">
    <w:name w:val="heading 1"/>
    <w:next w:val="a"/>
    <w:link w:val="11"/>
    <w:qFormat/>
    <w:rsid w:val="00604911"/>
    <w:pPr>
      <w:keepNext/>
      <w:keepLines/>
      <w:numPr>
        <w:numId w:val="2"/>
      </w:numPr>
      <w:pBdr>
        <w:top w:val="single" w:sz="12" w:space="3" w:color="auto"/>
      </w:pBdr>
      <w:tabs>
        <w:tab w:val="clear" w:pos="432"/>
        <w:tab w:val="left" w:pos="426"/>
      </w:tabs>
      <w:overflowPunct w:val="0"/>
      <w:autoSpaceDE w:val="0"/>
      <w:autoSpaceDN w:val="0"/>
      <w:adjustRightInd w:val="0"/>
      <w:spacing w:before="240" w:after="180"/>
      <w:ind w:left="1140" w:hanging="1140"/>
      <w:jc w:val="both"/>
      <w:textAlignment w:val="baseline"/>
      <w:outlineLvl w:val="0"/>
    </w:pPr>
    <w:rPr>
      <w:rFonts w:ascii="Arial" w:hAnsi="Arial" w:cs="Arial"/>
      <w:sz w:val="36"/>
      <w:lang w:eastAsia="en-US"/>
    </w:rPr>
  </w:style>
  <w:style w:type="paragraph" w:styleId="2">
    <w:name w:val="heading 2"/>
    <w:basedOn w:val="1"/>
    <w:next w:val="a"/>
    <w:link w:val="20"/>
    <w:qFormat/>
    <w:rsid w:val="00861B29"/>
    <w:pPr>
      <w:numPr>
        <w:ilvl w:val="1"/>
      </w:numPr>
      <w:pBdr>
        <w:top w:val="none" w:sz="0" w:space="0" w:color="auto"/>
      </w:pBdr>
      <w:spacing w:before="180"/>
      <w:outlineLvl w:val="1"/>
    </w:pPr>
    <w:rPr>
      <w:sz w:val="32"/>
      <w:szCs w:val="32"/>
      <w:lang w:eastAsia="zh-CN"/>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604911"/>
    <w:rPr>
      <w:rFonts w:ascii="Arial" w:hAnsi="Arial" w:cs="Arial"/>
      <w:sz w:val="36"/>
      <w:lang w:eastAsia="en-US"/>
    </w:rPr>
  </w:style>
  <w:style w:type="character" w:customStyle="1" w:styleId="20">
    <w:name w:val="标题 2 字符"/>
    <w:link w:val="2"/>
    <w:rsid w:val="00861B29"/>
    <w:rPr>
      <w:rFonts w:ascii="Arial" w:hAnsi="Arial" w:cs="Arial"/>
      <w:sz w:val="32"/>
      <w:szCs w:val="32"/>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9"/>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
    <w:rsid w:val="001B2088"/>
    <w:rPr>
      <w:b/>
      <w:bCs/>
    </w:rPr>
  </w:style>
  <w:style w:type="character" w:customStyle="1" w:styleId="normaltextrun1">
    <w:name w:val="normaltextrun1"/>
    <w:rsid w:val="001B2088"/>
  </w:style>
  <w:style w:type="numbering" w:customStyle="1" w:styleId="StyleBulleted">
    <w:name w:val="Style Bulleted"/>
    <w:rsid w:val="00525A7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265491">
      <w:bodyDiv w:val="1"/>
      <w:marLeft w:val="0"/>
      <w:marRight w:val="0"/>
      <w:marTop w:val="0"/>
      <w:marBottom w:val="0"/>
      <w:divBdr>
        <w:top w:val="none" w:sz="0" w:space="0" w:color="auto"/>
        <w:left w:val="none" w:sz="0" w:space="0" w:color="auto"/>
        <w:bottom w:val="none" w:sz="0" w:space="0" w:color="auto"/>
        <w:right w:val="none" w:sz="0" w:space="0" w:color="auto"/>
      </w:divBdr>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596198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170A7103-9191-44E2-AE72-32C4529BBCBA}">
  <ds:schemaRefs>
    <ds:schemaRef ds:uri="http://schemas.openxmlformats.org/officeDocument/2006/bibliography"/>
  </ds:schemaRefs>
</ds:datastoreItem>
</file>

<file path=customXml/itemProps6.xml><?xml version="1.0" encoding="utf-8"?>
<ds:datastoreItem xmlns:ds="http://schemas.openxmlformats.org/officeDocument/2006/customXml" ds:itemID="{76156871-B3B6-4B1C-85AD-B3C788E9E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5</cp:revision>
  <cp:lastPrinted>2016-05-08T02:33:00Z</cp:lastPrinted>
  <dcterms:created xsi:type="dcterms:W3CDTF">2020-08-05T11:02:00Z</dcterms:created>
  <dcterms:modified xsi:type="dcterms:W3CDTF">2020-08-07T11:33:00Z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